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309B" w14:textId="0FB50152" w:rsidR="00C41B08" w:rsidRPr="00660F43" w:rsidRDefault="0082227E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REGISTRO DEI RISCHI </w:t>
      </w:r>
      <w:r w:rsidR="007208CF" w:rsidRPr="00660F43">
        <w:rPr>
          <w:b/>
          <w:smallCaps/>
          <w:sz w:val="32"/>
          <w:szCs w:val="32"/>
        </w:rPr>
        <w:t>2021</w:t>
      </w:r>
      <w:r w:rsidR="0045462C" w:rsidRPr="00660F43">
        <w:rPr>
          <w:b/>
          <w:smallCaps/>
          <w:sz w:val="32"/>
          <w:szCs w:val="32"/>
        </w:rPr>
        <w:t xml:space="preserve"> </w:t>
      </w:r>
    </w:p>
    <w:p w14:paraId="49C29EBF" w14:textId="34F077FD" w:rsidR="001C4918" w:rsidRPr="00660F43" w:rsidRDefault="0045462C" w:rsidP="00FD6ECC">
      <w:pPr>
        <w:jc w:val="center"/>
        <w:rPr>
          <w:b/>
          <w:smallCaps/>
          <w:sz w:val="32"/>
          <w:szCs w:val="32"/>
        </w:rPr>
      </w:pPr>
      <w:r w:rsidRPr="00660F43">
        <w:rPr>
          <w:b/>
          <w:smallCaps/>
          <w:sz w:val="32"/>
          <w:szCs w:val="32"/>
        </w:rPr>
        <w:t xml:space="preserve"> Allegato n. 1 al PTPC</w:t>
      </w:r>
      <w:r w:rsidR="00A12CF2">
        <w:rPr>
          <w:b/>
          <w:smallCaps/>
          <w:sz w:val="32"/>
          <w:szCs w:val="32"/>
        </w:rPr>
        <w:t>T</w:t>
      </w:r>
      <w:r w:rsidRPr="00660F43">
        <w:rPr>
          <w:b/>
          <w:smallCaps/>
          <w:sz w:val="32"/>
          <w:szCs w:val="32"/>
        </w:rPr>
        <w:t xml:space="preserve"> </w:t>
      </w:r>
      <w:r w:rsidR="003A06EB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>20</w:t>
      </w:r>
      <w:r w:rsidR="0001675B" w:rsidRPr="00660F43">
        <w:rPr>
          <w:b/>
          <w:smallCaps/>
          <w:sz w:val="32"/>
          <w:szCs w:val="32"/>
        </w:rPr>
        <w:t>2</w:t>
      </w:r>
      <w:r w:rsidR="006371E3" w:rsidRPr="00660F43">
        <w:rPr>
          <w:b/>
          <w:smallCaps/>
          <w:sz w:val="32"/>
          <w:szCs w:val="32"/>
        </w:rPr>
        <w:t>1</w:t>
      </w:r>
      <w:r w:rsidRPr="00660F43">
        <w:rPr>
          <w:b/>
          <w:smallCaps/>
          <w:sz w:val="32"/>
          <w:szCs w:val="32"/>
        </w:rPr>
        <w:t xml:space="preserve"> – 20</w:t>
      </w:r>
      <w:r w:rsidR="00A32953" w:rsidRPr="00660F43">
        <w:rPr>
          <w:b/>
          <w:smallCaps/>
          <w:sz w:val="32"/>
          <w:szCs w:val="32"/>
        </w:rPr>
        <w:t>2</w:t>
      </w:r>
      <w:r w:rsidR="006371E3" w:rsidRPr="00660F43">
        <w:rPr>
          <w:b/>
          <w:smallCaps/>
          <w:sz w:val="32"/>
          <w:szCs w:val="32"/>
        </w:rPr>
        <w:t>3</w:t>
      </w:r>
      <w:r w:rsidRPr="00660F43">
        <w:rPr>
          <w:b/>
          <w:smallCaps/>
          <w:sz w:val="32"/>
          <w:szCs w:val="32"/>
        </w:rPr>
        <w:t xml:space="preserve"> D</w:t>
      </w:r>
      <w:r w:rsidR="00FB4F02">
        <w:rPr>
          <w:b/>
          <w:smallCaps/>
          <w:sz w:val="32"/>
          <w:szCs w:val="32"/>
        </w:rPr>
        <w:t>ell</w:t>
      </w:r>
      <w:r w:rsidRPr="00660F43">
        <w:rPr>
          <w:b/>
          <w:smallCaps/>
          <w:sz w:val="32"/>
          <w:szCs w:val="32"/>
        </w:rPr>
        <w:t>’Ordine</w:t>
      </w:r>
      <w:r w:rsidR="001C4918" w:rsidRPr="00660F43">
        <w:rPr>
          <w:b/>
          <w:smallCaps/>
          <w:sz w:val="32"/>
          <w:szCs w:val="32"/>
        </w:rPr>
        <w:t xml:space="preserve"> </w:t>
      </w:r>
      <w:r w:rsidRPr="00660F43">
        <w:rPr>
          <w:b/>
          <w:smallCaps/>
          <w:sz w:val="32"/>
          <w:szCs w:val="32"/>
        </w:rPr>
        <w:t xml:space="preserve">degli ingegneri della provincia </w:t>
      </w:r>
      <w:r w:rsidR="001C4918" w:rsidRPr="00660F43">
        <w:rPr>
          <w:b/>
          <w:smallCaps/>
          <w:sz w:val="32"/>
          <w:szCs w:val="32"/>
        </w:rPr>
        <w:t>di</w:t>
      </w:r>
      <w:r w:rsidR="00BE1E57" w:rsidRPr="00660F43">
        <w:rPr>
          <w:b/>
          <w:smallCaps/>
          <w:sz w:val="32"/>
          <w:szCs w:val="32"/>
        </w:rPr>
        <w:t xml:space="preserve"> COMO</w:t>
      </w:r>
    </w:p>
    <w:tbl>
      <w:tblPr>
        <w:tblStyle w:val="Grigliatabella"/>
        <w:tblW w:w="14170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118"/>
        <w:gridCol w:w="2126"/>
      </w:tblGrid>
      <w:tr w:rsidR="004F65AC" w:rsidRPr="00065E5E" w14:paraId="7D37C782" w14:textId="6F0A4FBB" w:rsidTr="00314546">
        <w:tc>
          <w:tcPr>
            <w:tcW w:w="2830" w:type="dxa"/>
            <w:tcBorders>
              <w:top w:val="nil"/>
              <w:bottom w:val="single" w:sz="4" w:space="0" w:color="auto"/>
            </w:tcBorders>
            <w:shd w:val="clear" w:color="auto" w:fill="1F4E79" w:themeFill="accent1" w:themeFillShade="80"/>
          </w:tcPr>
          <w:p w14:paraId="1DBE88AC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bookmarkStart w:id="0" w:name="_Hlk61343318"/>
            <w:r w:rsidRPr="00065E5E">
              <w:rPr>
                <w:b/>
                <w:color w:val="FFFFFF" w:themeColor="background1"/>
              </w:rPr>
              <w:t xml:space="preserve">AREA DI RISCHIO </w:t>
            </w:r>
          </w:p>
          <w:p w14:paraId="318DF36B" w14:textId="63A2E93A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PERSONALE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1F4E79" w:themeFill="accent1" w:themeFillShade="80"/>
          </w:tcPr>
          <w:p w14:paraId="2DC02DE8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1F4E79" w:themeFill="accent1" w:themeFillShade="80"/>
          </w:tcPr>
          <w:p w14:paraId="40ADF58C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1F4E79" w:themeFill="accent1" w:themeFillShade="80"/>
          </w:tcPr>
          <w:p w14:paraId="6CB1D4A6" w14:textId="77777777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1F4E79" w:themeFill="accent1" w:themeFillShade="80"/>
          </w:tcPr>
          <w:p w14:paraId="79A1B6F6" w14:textId="4E61D968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bookmarkEnd w:id="0"/>
      <w:tr w:rsidR="004F65AC" w:rsidRPr="00660F43" w14:paraId="08F3806D" w14:textId="4BF4E949" w:rsidTr="003116F8">
        <w:tc>
          <w:tcPr>
            <w:tcW w:w="2830" w:type="dxa"/>
            <w:tcBorders>
              <w:bottom w:val="nil"/>
            </w:tcBorders>
          </w:tcPr>
          <w:p w14:paraId="70965AEC" w14:textId="78A1A2D7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 xml:space="preserve">Processo di </w:t>
            </w:r>
            <w:r w:rsidRPr="003175AB">
              <w:rPr>
                <w:b/>
              </w:rPr>
              <w:t>reclutamento e modifica del rappor</w:t>
            </w:r>
            <w:r w:rsidRPr="00660F43">
              <w:rPr>
                <w:b/>
              </w:rPr>
              <w:t xml:space="preserve">to di </w:t>
            </w:r>
          </w:p>
        </w:tc>
        <w:tc>
          <w:tcPr>
            <w:tcW w:w="2977" w:type="dxa"/>
          </w:tcPr>
          <w:p w14:paraId="10E0CB5E" w14:textId="1CD3EB36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  <w:p w14:paraId="532AF09E" w14:textId="6CC9B2E4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</w:tcPr>
          <w:p w14:paraId="315DB1FE" w14:textId="0E5AB8E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</w:tc>
        <w:tc>
          <w:tcPr>
            <w:tcW w:w="3118" w:type="dxa"/>
          </w:tcPr>
          <w:p w14:paraId="728239E2" w14:textId="61DAD86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Mancanza di bisogno</w:t>
            </w:r>
          </w:p>
        </w:tc>
        <w:tc>
          <w:tcPr>
            <w:tcW w:w="2126" w:type="dxa"/>
            <w:shd w:val="clear" w:color="auto" w:fill="70AD47" w:themeFill="accent6"/>
          </w:tcPr>
          <w:p w14:paraId="0DA68158" w14:textId="73B18D55" w:rsidR="004F65AC" w:rsidRPr="001A155F" w:rsidRDefault="001A155F" w:rsidP="004F65AC">
            <w:pPr>
              <w:jc w:val="center"/>
              <w:rPr>
                <w:bCs/>
                <w:sz w:val="28"/>
                <w:szCs w:val="28"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37BCD350" w14:textId="47BCCF0E" w:rsidTr="003116F8">
        <w:tc>
          <w:tcPr>
            <w:tcW w:w="2830" w:type="dxa"/>
            <w:tcBorders>
              <w:top w:val="nil"/>
              <w:bottom w:val="nil"/>
            </w:tcBorders>
          </w:tcPr>
          <w:p w14:paraId="009289AD" w14:textId="059371AE" w:rsidR="004F65AC" w:rsidRPr="003175AB" w:rsidRDefault="003175AB" w:rsidP="004F65AC">
            <w:pPr>
              <w:rPr>
                <w:b/>
              </w:rPr>
            </w:pPr>
            <w:r w:rsidRPr="003175AB">
              <w:rPr>
                <w:b/>
              </w:rPr>
              <w:t>lavoro</w:t>
            </w:r>
          </w:p>
        </w:tc>
        <w:tc>
          <w:tcPr>
            <w:tcW w:w="2977" w:type="dxa"/>
          </w:tcPr>
          <w:p w14:paraId="10B86E8B" w14:textId="2C7D85A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della modalità di reclutamento</w:t>
            </w:r>
          </w:p>
        </w:tc>
        <w:tc>
          <w:tcPr>
            <w:tcW w:w="3119" w:type="dxa"/>
          </w:tcPr>
          <w:p w14:paraId="0E7582EC" w14:textId="378C69E4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Procedura concorsuale</w:t>
            </w:r>
          </w:p>
        </w:tc>
        <w:tc>
          <w:tcPr>
            <w:tcW w:w="3118" w:type="dxa"/>
          </w:tcPr>
          <w:p w14:paraId="4D2C4E18" w14:textId="4C535B8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della procedura concorsuale</w:t>
            </w:r>
          </w:p>
        </w:tc>
        <w:tc>
          <w:tcPr>
            <w:tcW w:w="2126" w:type="dxa"/>
            <w:shd w:val="clear" w:color="auto" w:fill="70AD47" w:themeFill="accent6"/>
          </w:tcPr>
          <w:p w14:paraId="31602DDE" w14:textId="07CF2E30" w:rsidR="004F65AC" w:rsidRPr="00660F43" w:rsidRDefault="001A155F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533F9226" w14:textId="51CC790F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2036519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374A6366" w14:textId="0B9A486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Indizione e gestione della procedura competitiva</w:t>
            </w:r>
          </w:p>
        </w:tc>
        <w:tc>
          <w:tcPr>
            <w:tcW w:w="3119" w:type="dxa"/>
          </w:tcPr>
          <w:p w14:paraId="3BD40870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505475FF" w14:textId="225ACD1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Alterazione dei risultati della procedura concorsuale</w:t>
            </w:r>
          </w:p>
        </w:tc>
        <w:tc>
          <w:tcPr>
            <w:tcW w:w="2126" w:type="dxa"/>
            <w:shd w:val="clear" w:color="auto" w:fill="70AD47" w:themeFill="accent6"/>
          </w:tcPr>
          <w:p w14:paraId="2C4D255E" w14:textId="322B94B2" w:rsidR="004F65AC" w:rsidRPr="00660F43" w:rsidRDefault="001A155F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049274FC" w14:textId="269F56B9" w:rsidTr="003116F8">
        <w:tc>
          <w:tcPr>
            <w:tcW w:w="2830" w:type="dxa"/>
            <w:tcBorders>
              <w:bottom w:val="single" w:sz="4" w:space="0" w:color="auto"/>
            </w:tcBorders>
          </w:tcPr>
          <w:p w14:paraId="48D6A5D4" w14:textId="44D72865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Processo di progressioni di carriera</w:t>
            </w:r>
          </w:p>
        </w:tc>
        <w:tc>
          <w:tcPr>
            <w:tcW w:w="2977" w:type="dxa"/>
          </w:tcPr>
          <w:p w14:paraId="6DA490AD" w14:textId="418D4848" w:rsidR="004F65AC" w:rsidRPr="00660F43" w:rsidRDefault="00A85F27" w:rsidP="004F65AC">
            <w:pPr>
              <w:rPr>
                <w:bCs/>
              </w:rPr>
            </w:pPr>
            <w:r>
              <w:rPr>
                <w:bCs/>
              </w:rPr>
              <w:t>Progressione di carriera</w:t>
            </w:r>
          </w:p>
        </w:tc>
        <w:tc>
          <w:tcPr>
            <w:tcW w:w="3119" w:type="dxa"/>
          </w:tcPr>
          <w:p w14:paraId="5D4F34CE" w14:textId="0B4F99D7" w:rsidR="004F65AC" w:rsidRPr="00660F43" w:rsidRDefault="001A155F" w:rsidP="004F65AC">
            <w:pPr>
              <w:rPr>
                <w:bCs/>
              </w:rPr>
            </w:pPr>
            <w:r>
              <w:rPr>
                <w:bCs/>
              </w:rPr>
              <w:t xml:space="preserve">Procedura </w:t>
            </w:r>
            <w:r w:rsidR="00A85F27">
              <w:rPr>
                <w:bCs/>
              </w:rPr>
              <w:t>di valutazione</w:t>
            </w:r>
          </w:p>
        </w:tc>
        <w:tc>
          <w:tcPr>
            <w:tcW w:w="3118" w:type="dxa"/>
          </w:tcPr>
          <w:p w14:paraId="68E8C900" w14:textId="77777777" w:rsidR="004F65AC" w:rsidRDefault="001A155F" w:rsidP="004F65AC">
            <w:pPr>
              <w:rPr>
                <w:bCs/>
              </w:rPr>
            </w:pPr>
            <w:r>
              <w:rPr>
                <w:bCs/>
              </w:rPr>
              <w:t>Mancata applicazione della procedura</w:t>
            </w:r>
          </w:p>
          <w:p w14:paraId="250FA2F5" w14:textId="77777777" w:rsidR="00A37059" w:rsidRDefault="00A37059" w:rsidP="004F65AC">
            <w:pPr>
              <w:rPr>
                <w:bCs/>
              </w:rPr>
            </w:pPr>
          </w:p>
          <w:p w14:paraId="42A9BBB2" w14:textId="03C7DA55" w:rsidR="00C96B16" w:rsidRPr="00660F43" w:rsidRDefault="00C96B16" w:rsidP="004F65AC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70AD47" w:themeFill="accent6"/>
          </w:tcPr>
          <w:p w14:paraId="6A1FD380" w14:textId="77777777" w:rsidR="004F65AC" w:rsidRDefault="00B82528" w:rsidP="004F65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BASSO</w:t>
            </w:r>
          </w:p>
          <w:p w14:paraId="49CECD4D" w14:textId="3D00FE12" w:rsidR="00B82528" w:rsidRPr="00660F43" w:rsidRDefault="00B82528" w:rsidP="004F65AC">
            <w:pPr>
              <w:jc w:val="center"/>
              <w:rPr>
                <w:bCs/>
              </w:rPr>
            </w:pPr>
          </w:p>
        </w:tc>
      </w:tr>
      <w:tr w:rsidR="00292CE3" w:rsidRPr="00660F43" w14:paraId="24030D73" w14:textId="77777777" w:rsidTr="003116F8">
        <w:tc>
          <w:tcPr>
            <w:tcW w:w="2830" w:type="dxa"/>
            <w:tcBorders>
              <w:bottom w:val="nil"/>
            </w:tcBorders>
          </w:tcPr>
          <w:p w14:paraId="47BCDD84" w14:textId="77777777" w:rsidR="00292CE3" w:rsidRPr="00660F43" w:rsidRDefault="00292CE3" w:rsidP="007A6913">
            <w:pPr>
              <w:rPr>
                <w:b/>
              </w:rPr>
            </w:pPr>
            <w:bookmarkStart w:id="1" w:name="_Hlk59194268"/>
            <w:bookmarkStart w:id="2" w:name="_Hlk59194224"/>
            <w:r w:rsidRPr="00660F43">
              <w:rPr>
                <w:b/>
              </w:rPr>
              <w:t>Processo di conferimento incarichi di collaborazione</w:t>
            </w:r>
          </w:p>
        </w:tc>
        <w:tc>
          <w:tcPr>
            <w:tcW w:w="2977" w:type="dxa"/>
          </w:tcPr>
          <w:p w14:paraId="338AE5C6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Accertamento dei presupposti</w:t>
            </w:r>
          </w:p>
        </w:tc>
        <w:tc>
          <w:tcPr>
            <w:tcW w:w="3119" w:type="dxa"/>
          </w:tcPr>
          <w:p w14:paraId="729DA814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</w:tc>
        <w:tc>
          <w:tcPr>
            <w:tcW w:w="3118" w:type="dxa"/>
          </w:tcPr>
          <w:p w14:paraId="25460E97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Mancanza di bisogno</w:t>
            </w:r>
          </w:p>
        </w:tc>
        <w:tc>
          <w:tcPr>
            <w:tcW w:w="2126" w:type="dxa"/>
            <w:shd w:val="clear" w:color="auto" w:fill="70AD47" w:themeFill="accent6"/>
          </w:tcPr>
          <w:p w14:paraId="0BAA6C22" w14:textId="6E2AC964" w:rsidR="00292CE3" w:rsidRPr="00292CE3" w:rsidRDefault="00292CE3" w:rsidP="007A6913">
            <w:pPr>
              <w:jc w:val="center"/>
              <w:rPr>
                <w:bCs/>
                <w:sz w:val="28"/>
                <w:szCs w:val="28"/>
              </w:rPr>
            </w:pPr>
            <w:r w:rsidRPr="00292CE3">
              <w:rPr>
                <w:bCs/>
                <w:sz w:val="28"/>
                <w:szCs w:val="28"/>
              </w:rPr>
              <w:t>BASSO</w:t>
            </w:r>
          </w:p>
        </w:tc>
      </w:tr>
      <w:tr w:rsidR="00292CE3" w:rsidRPr="00660F43" w14:paraId="7E0C3F0C" w14:textId="77777777" w:rsidTr="003116F8">
        <w:tc>
          <w:tcPr>
            <w:tcW w:w="2830" w:type="dxa"/>
            <w:tcBorders>
              <w:top w:val="nil"/>
            </w:tcBorders>
          </w:tcPr>
          <w:p w14:paraId="2427B7FD" w14:textId="77777777" w:rsidR="00292CE3" w:rsidRPr="00660F43" w:rsidRDefault="00292CE3" w:rsidP="007A6913">
            <w:pPr>
              <w:rPr>
                <w:bCs/>
              </w:rPr>
            </w:pPr>
          </w:p>
        </w:tc>
        <w:tc>
          <w:tcPr>
            <w:tcW w:w="2977" w:type="dxa"/>
          </w:tcPr>
          <w:p w14:paraId="22CA3C21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Individuazione del collaboratore, previa definizione di criteri e compensi</w:t>
            </w:r>
          </w:p>
          <w:p w14:paraId="437181F3" w14:textId="77777777" w:rsidR="00292CE3" w:rsidRPr="00660F43" w:rsidRDefault="00292CE3" w:rsidP="007A6913">
            <w:pPr>
              <w:rPr>
                <w:bCs/>
              </w:rPr>
            </w:pPr>
          </w:p>
        </w:tc>
        <w:tc>
          <w:tcPr>
            <w:tcW w:w="3119" w:type="dxa"/>
          </w:tcPr>
          <w:p w14:paraId="74931773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Definizione dei criteri e dei compensi</w:t>
            </w:r>
          </w:p>
          <w:p w14:paraId="49F77E41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Scelta del collaboratore</w:t>
            </w:r>
          </w:p>
          <w:p w14:paraId="36B3579C" w14:textId="77777777" w:rsidR="00292CE3" w:rsidRPr="00660F43" w:rsidRDefault="00292CE3" w:rsidP="007A6913">
            <w:pPr>
              <w:rPr>
                <w:bCs/>
              </w:rPr>
            </w:pPr>
          </w:p>
        </w:tc>
        <w:tc>
          <w:tcPr>
            <w:tcW w:w="3118" w:type="dxa"/>
          </w:tcPr>
          <w:p w14:paraId="1934C6E7" w14:textId="77777777" w:rsidR="00292CE3" w:rsidRPr="00660F43" w:rsidRDefault="00292CE3" w:rsidP="007A6913">
            <w:pPr>
              <w:rPr>
                <w:bCs/>
              </w:rPr>
            </w:pPr>
            <w:r w:rsidRPr="00660F43">
              <w:rPr>
                <w:bCs/>
              </w:rPr>
              <w:t>Requisiti generici e insufficienza di criteri oggettivi per verificare che il collaboratore sia realmente in possesso delle competenze necessarie</w:t>
            </w:r>
          </w:p>
        </w:tc>
        <w:tc>
          <w:tcPr>
            <w:tcW w:w="2126" w:type="dxa"/>
            <w:shd w:val="clear" w:color="auto" w:fill="70AD47" w:themeFill="accent6"/>
          </w:tcPr>
          <w:p w14:paraId="18BF4D7C" w14:textId="2072AAEC" w:rsidR="00292CE3" w:rsidRPr="00660F43" w:rsidRDefault="00292CE3" w:rsidP="007A6913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065E5E" w14:paraId="406025F1" w14:textId="035A413D" w:rsidTr="003175AB">
        <w:tc>
          <w:tcPr>
            <w:tcW w:w="283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A5DE56F" w14:textId="588944F3" w:rsidR="004F65AC" w:rsidRPr="00065E5E" w:rsidRDefault="004F65AC" w:rsidP="004F65AC">
            <w:pPr>
              <w:rPr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</w:t>
            </w:r>
            <w:r w:rsidRPr="00065E5E">
              <w:rPr>
                <w:color w:val="FFFFFF" w:themeColor="background1"/>
              </w:rPr>
              <w:t xml:space="preserve"> </w:t>
            </w:r>
          </w:p>
          <w:p w14:paraId="1FD82031" w14:textId="27CC7980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CONTRATTI PUBBLICI</w:t>
            </w:r>
          </w:p>
        </w:tc>
        <w:tc>
          <w:tcPr>
            <w:tcW w:w="2977" w:type="dxa"/>
            <w:shd w:val="clear" w:color="auto" w:fill="1F4E79" w:themeFill="accent1" w:themeFillShade="80"/>
          </w:tcPr>
          <w:p w14:paraId="4157B4DE" w14:textId="3E81F736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shd w:val="clear" w:color="auto" w:fill="1F4E79" w:themeFill="accent1" w:themeFillShade="80"/>
          </w:tcPr>
          <w:p w14:paraId="5CC283E9" w14:textId="552C972E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2D4B64A0" w14:textId="2C403E9B" w:rsidR="004F65AC" w:rsidRPr="00065E5E" w:rsidRDefault="004F65AC" w:rsidP="004F65AC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shd w:val="clear" w:color="auto" w:fill="1F4E79" w:themeFill="accent1" w:themeFillShade="80"/>
          </w:tcPr>
          <w:p w14:paraId="38857B15" w14:textId="32FE1570" w:rsidR="004F65AC" w:rsidRPr="00065E5E" w:rsidRDefault="003A4117" w:rsidP="003A4117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bookmarkEnd w:id="1"/>
      <w:tr w:rsidR="004F65AC" w:rsidRPr="00660F43" w14:paraId="51D34A33" w14:textId="73CF97C3" w:rsidTr="003116F8">
        <w:tc>
          <w:tcPr>
            <w:tcW w:w="2830" w:type="dxa"/>
            <w:tcBorders>
              <w:bottom w:val="nil"/>
            </w:tcBorders>
          </w:tcPr>
          <w:p w14:paraId="439C63E5" w14:textId="68A50F91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Affidamento di lavori, servizi e forniture</w:t>
            </w:r>
          </w:p>
        </w:tc>
        <w:tc>
          <w:tcPr>
            <w:tcW w:w="2977" w:type="dxa"/>
          </w:tcPr>
          <w:p w14:paraId="61B11DC2" w14:textId="4F3403D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</w:tc>
        <w:tc>
          <w:tcPr>
            <w:tcW w:w="3119" w:type="dxa"/>
          </w:tcPr>
          <w:p w14:paraId="62CF85F3" w14:textId="52BD9A0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 xml:space="preserve">Valutazione consiliare </w:t>
            </w:r>
          </w:p>
        </w:tc>
        <w:tc>
          <w:tcPr>
            <w:tcW w:w="3118" w:type="dxa"/>
          </w:tcPr>
          <w:p w14:paraId="4E529963" w14:textId="70484E7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Mancanza di bisogno e programmazione</w:t>
            </w:r>
          </w:p>
        </w:tc>
        <w:tc>
          <w:tcPr>
            <w:tcW w:w="2126" w:type="dxa"/>
            <w:shd w:val="clear" w:color="auto" w:fill="70AD47" w:themeFill="accent6"/>
          </w:tcPr>
          <w:p w14:paraId="7DFE0A73" w14:textId="47B1E3FF" w:rsidR="004F65AC" w:rsidRPr="00660F43" w:rsidRDefault="00292CE3" w:rsidP="004F65AC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3340C0FB" w14:textId="15E3CC4D" w:rsidTr="003116F8">
        <w:tc>
          <w:tcPr>
            <w:tcW w:w="2830" w:type="dxa"/>
            <w:tcBorders>
              <w:top w:val="nil"/>
              <w:bottom w:val="nil"/>
            </w:tcBorders>
          </w:tcPr>
          <w:p w14:paraId="31D25B33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6E0170BE" w14:textId="47CD41C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della procedura e dei criteri di selezione</w:t>
            </w:r>
          </w:p>
        </w:tc>
        <w:tc>
          <w:tcPr>
            <w:tcW w:w="3119" w:type="dxa"/>
          </w:tcPr>
          <w:p w14:paraId="484F1239" w14:textId="460678F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 in base al tipo di affidamento, importo, urgenza</w:t>
            </w:r>
          </w:p>
        </w:tc>
        <w:tc>
          <w:tcPr>
            <w:tcW w:w="3118" w:type="dxa"/>
          </w:tcPr>
          <w:p w14:paraId="1C7AEF73" w14:textId="1836B68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Affidamento senza previa scelta procedura e criteri</w:t>
            </w:r>
          </w:p>
        </w:tc>
        <w:tc>
          <w:tcPr>
            <w:tcW w:w="2126" w:type="dxa"/>
            <w:shd w:val="clear" w:color="auto" w:fill="70AD47" w:themeFill="accent6"/>
          </w:tcPr>
          <w:p w14:paraId="5F215673" w14:textId="5F0AD131" w:rsidR="004F65AC" w:rsidRPr="00660F43" w:rsidRDefault="000D2957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95B15C6" w14:textId="1CFE67A0" w:rsidTr="003116F8">
        <w:tc>
          <w:tcPr>
            <w:tcW w:w="2830" w:type="dxa"/>
            <w:tcBorders>
              <w:top w:val="nil"/>
              <w:bottom w:val="nil"/>
            </w:tcBorders>
          </w:tcPr>
          <w:p w14:paraId="56382B7C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43E906C5" w14:textId="4BAB36DA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dell’affidatario</w:t>
            </w:r>
          </w:p>
        </w:tc>
        <w:tc>
          <w:tcPr>
            <w:tcW w:w="3119" w:type="dxa"/>
          </w:tcPr>
          <w:p w14:paraId="5DB57B6C" w14:textId="5218CD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 sulla base di procedura comparativa</w:t>
            </w:r>
          </w:p>
        </w:tc>
        <w:tc>
          <w:tcPr>
            <w:tcW w:w="3118" w:type="dxa"/>
          </w:tcPr>
          <w:p w14:paraId="164CBF7F" w14:textId="37D6B6A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di colleghi/amici</w:t>
            </w:r>
          </w:p>
        </w:tc>
        <w:tc>
          <w:tcPr>
            <w:tcW w:w="2126" w:type="dxa"/>
            <w:shd w:val="clear" w:color="auto" w:fill="70AD47" w:themeFill="accent6"/>
          </w:tcPr>
          <w:p w14:paraId="66DA238A" w14:textId="3D0832CC" w:rsidR="004F65AC" w:rsidRPr="00660F43" w:rsidRDefault="000D2957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0DC5C165" w14:textId="59924ABC" w:rsidTr="003116F8">
        <w:tc>
          <w:tcPr>
            <w:tcW w:w="2830" w:type="dxa"/>
            <w:tcBorders>
              <w:top w:val="nil"/>
              <w:bottom w:val="nil"/>
            </w:tcBorders>
          </w:tcPr>
          <w:p w14:paraId="565F0DF7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17A7B00C" w14:textId="2C8B6B4C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Conferimento incarico</w:t>
            </w:r>
          </w:p>
        </w:tc>
        <w:tc>
          <w:tcPr>
            <w:tcW w:w="3119" w:type="dxa"/>
          </w:tcPr>
          <w:p w14:paraId="171984BE" w14:textId="6B6F3AA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Sottoscrizione di contratto</w:t>
            </w:r>
          </w:p>
        </w:tc>
        <w:tc>
          <w:tcPr>
            <w:tcW w:w="3118" w:type="dxa"/>
          </w:tcPr>
          <w:p w14:paraId="49063255" w14:textId="3FF1E8F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formalizzazione</w:t>
            </w:r>
          </w:p>
        </w:tc>
        <w:tc>
          <w:tcPr>
            <w:tcW w:w="2126" w:type="dxa"/>
            <w:shd w:val="clear" w:color="auto" w:fill="70AD47" w:themeFill="accent6"/>
          </w:tcPr>
          <w:p w14:paraId="5C49F3D3" w14:textId="257A3990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42BAD49" w14:textId="1C1BC437" w:rsidTr="003116F8">
        <w:tc>
          <w:tcPr>
            <w:tcW w:w="2830" w:type="dxa"/>
            <w:tcBorders>
              <w:top w:val="nil"/>
              <w:bottom w:val="nil"/>
            </w:tcBorders>
          </w:tcPr>
          <w:p w14:paraId="76990359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67226E5B" w14:textId="0331FA4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Verifica dell’esecuzione</w:t>
            </w:r>
          </w:p>
        </w:tc>
        <w:tc>
          <w:tcPr>
            <w:tcW w:w="3119" w:type="dxa"/>
          </w:tcPr>
          <w:p w14:paraId="2EF0912C" w14:textId="77C7189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 su proposta di referente</w:t>
            </w:r>
          </w:p>
        </w:tc>
        <w:tc>
          <w:tcPr>
            <w:tcW w:w="3118" w:type="dxa"/>
          </w:tcPr>
          <w:p w14:paraId="5DFDFEFA" w14:textId="0F55967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</w:t>
            </w:r>
          </w:p>
        </w:tc>
        <w:tc>
          <w:tcPr>
            <w:tcW w:w="2126" w:type="dxa"/>
            <w:shd w:val="clear" w:color="auto" w:fill="70AD47" w:themeFill="accent6"/>
          </w:tcPr>
          <w:p w14:paraId="70432E4C" w14:textId="40D46CF3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4DB7935" w14:textId="5C53FBEA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AA3BC02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977" w:type="dxa"/>
          </w:tcPr>
          <w:p w14:paraId="0670878D" w14:textId="366CEA4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Pagamento del corrispettivo</w:t>
            </w:r>
          </w:p>
        </w:tc>
        <w:tc>
          <w:tcPr>
            <w:tcW w:w="3119" w:type="dxa"/>
          </w:tcPr>
          <w:p w14:paraId="260CD223" w14:textId="3125BF2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Pagamento disposto dalla segreteria su mandato del Tesoriere</w:t>
            </w:r>
          </w:p>
        </w:tc>
        <w:tc>
          <w:tcPr>
            <w:tcW w:w="3118" w:type="dxa"/>
          </w:tcPr>
          <w:p w14:paraId="54E65F1B" w14:textId="11B5F0A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Pagamento senza verificare l’esecuzione</w:t>
            </w:r>
          </w:p>
        </w:tc>
        <w:tc>
          <w:tcPr>
            <w:tcW w:w="2126" w:type="dxa"/>
            <w:shd w:val="clear" w:color="auto" w:fill="70AD47" w:themeFill="accent6"/>
          </w:tcPr>
          <w:p w14:paraId="1CF425D6" w14:textId="30646B5D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bookmarkEnd w:id="2"/>
      <w:tr w:rsidR="004F65AC" w:rsidRPr="00660F43" w14:paraId="1978CF9D" w14:textId="5D5C56CF" w:rsidTr="00D46DAE">
        <w:tc>
          <w:tcPr>
            <w:tcW w:w="2830" w:type="dxa"/>
            <w:tcBorders>
              <w:bottom w:val="single" w:sz="4" w:space="0" w:color="auto"/>
            </w:tcBorders>
          </w:tcPr>
          <w:p w14:paraId="05D8A199" w14:textId="08965B7B" w:rsidR="004F65AC" w:rsidRPr="00B46576" w:rsidRDefault="004F65AC" w:rsidP="004F65AC">
            <w:pPr>
              <w:rPr>
                <w:b/>
                <w:bCs/>
              </w:rPr>
            </w:pPr>
            <w:r w:rsidRPr="00660F43">
              <w:rPr>
                <w:b/>
              </w:rPr>
              <w:t>Affidamento patrocini legali</w:t>
            </w:r>
            <w:r w:rsidR="00B46576">
              <w:t xml:space="preserve"> (</w:t>
            </w:r>
            <w:r w:rsidR="00B46576" w:rsidRPr="00B46576">
              <w:rPr>
                <w:b/>
                <w:bCs/>
              </w:rPr>
              <w:t>vedi processo affidamento consulenze professionali)</w:t>
            </w:r>
          </w:p>
          <w:p w14:paraId="39C8716B" w14:textId="50C08C71" w:rsidR="00D46DAE" w:rsidRPr="00660F43" w:rsidRDefault="00D46DAE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59B3EBD0" w14:textId="0B402DDE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</w:tcPr>
          <w:p w14:paraId="666A7183" w14:textId="422BBF4A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1C919E76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3A7B3BC2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45710D90" w14:textId="24B06548" w:rsidTr="003116F8">
        <w:tc>
          <w:tcPr>
            <w:tcW w:w="2830" w:type="dxa"/>
            <w:tcBorders>
              <w:bottom w:val="nil"/>
            </w:tcBorders>
          </w:tcPr>
          <w:p w14:paraId="3E57451F" w14:textId="1D63A7AA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Affidamento consulenze professionali</w:t>
            </w:r>
          </w:p>
        </w:tc>
        <w:tc>
          <w:tcPr>
            <w:tcW w:w="2977" w:type="dxa"/>
          </w:tcPr>
          <w:p w14:paraId="35039C77" w14:textId="20D81D2A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del bisogno</w:t>
            </w:r>
          </w:p>
        </w:tc>
        <w:tc>
          <w:tcPr>
            <w:tcW w:w="3119" w:type="dxa"/>
          </w:tcPr>
          <w:p w14:paraId="669651C7" w14:textId="5C4D9EF2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 xml:space="preserve">Valutazione consiliare </w:t>
            </w:r>
          </w:p>
        </w:tc>
        <w:tc>
          <w:tcPr>
            <w:tcW w:w="3118" w:type="dxa"/>
          </w:tcPr>
          <w:p w14:paraId="2FCC2340" w14:textId="58F6EEF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Mancanza di bisogno e programmazione</w:t>
            </w:r>
          </w:p>
        </w:tc>
        <w:tc>
          <w:tcPr>
            <w:tcW w:w="2126" w:type="dxa"/>
            <w:shd w:val="clear" w:color="auto" w:fill="70AD47" w:themeFill="accent6"/>
          </w:tcPr>
          <w:p w14:paraId="1E2A52E6" w14:textId="3B626405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1D33F93" w14:textId="58BB0FEE" w:rsidTr="003116F8">
        <w:tc>
          <w:tcPr>
            <w:tcW w:w="2830" w:type="dxa"/>
            <w:tcBorders>
              <w:top w:val="nil"/>
              <w:bottom w:val="nil"/>
            </w:tcBorders>
          </w:tcPr>
          <w:p w14:paraId="4F93BB27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717FB84F" w14:textId="23053CB4" w:rsidR="004F65AC" w:rsidRPr="00660F43" w:rsidRDefault="004F65AC" w:rsidP="004F65AC">
            <w:pPr>
              <w:rPr>
                <w:bCs/>
              </w:rPr>
            </w:pPr>
            <w:r w:rsidRPr="00660F43">
              <w:t>Individuazione della procedura e dei criteri di selezione</w:t>
            </w:r>
          </w:p>
        </w:tc>
        <w:tc>
          <w:tcPr>
            <w:tcW w:w="3119" w:type="dxa"/>
          </w:tcPr>
          <w:p w14:paraId="4BCE932D" w14:textId="0FAA104A" w:rsidR="004F65AC" w:rsidRPr="00660F43" w:rsidRDefault="004F65AC" w:rsidP="004F65AC">
            <w:pPr>
              <w:rPr>
                <w:bCs/>
              </w:rPr>
            </w:pPr>
            <w:r w:rsidRPr="00660F43">
              <w:t>Valutazione consiliare in base al tipo di affidamento, importo, urgenza</w:t>
            </w:r>
          </w:p>
        </w:tc>
        <w:tc>
          <w:tcPr>
            <w:tcW w:w="3118" w:type="dxa"/>
          </w:tcPr>
          <w:p w14:paraId="4EF11584" w14:textId="7E9E5643" w:rsidR="004F65AC" w:rsidRPr="00660F43" w:rsidRDefault="004F65AC" w:rsidP="004F65AC">
            <w:pPr>
              <w:rPr>
                <w:bCs/>
              </w:rPr>
            </w:pPr>
            <w:r w:rsidRPr="00660F43">
              <w:t>Affidamento senza previa scelta procedura e criteri</w:t>
            </w:r>
          </w:p>
        </w:tc>
        <w:tc>
          <w:tcPr>
            <w:tcW w:w="2126" w:type="dxa"/>
            <w:shd w:val="clear" w:color="auto" w:fill="70AD47" w:themeFill="accent6"/>
          </w:tcPr>
          <w:p w14:paraId="1B5EF727" w14:textId="57DE0064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75775BF" w14:textId="253C56E8" w:rsidTr="003116F8">
        <w:tc>
          <w:tcPr>
            <w:tcW w:w="2830" w:type="dxa"/>
            <w:tcBorders>
              <w:top w:val="nil"/>
              <w:bottom w:val="nil"/>
            </w:tcBorders>
          </w:tcPr>
          <w:p w14:paraId="703A9CFA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3A513F7" w14:textId="55238F9D" w:rsidR="004F65AC" w:rsidRPr="00660F43" w:rsidRDefault="004F65AC" w:rsidP="004F65AC">
            <w:pPr>
              <w:rPr>
                <w:bCs/>
              </w:rPr>
            </w:pPr>
            <w:r w:rsidRPr="00660F43">
              <w:t>Conferimento incarico</w:t>
            </w:r>
          </w:p>
        </w:tc>
        <w:tc>
          <w:tcPr>
            <w:tcW w:w="3119" w:type="dxa"/>
          </w:tcPr>
          <w:p w14:paraId="3EFBA8FF" w14:textId="50496448" w:rsidR="004F65AC" w:rsidRPr="00660F43" w:rsidRDefault="004F65AC" w:rsidP="004F65AC">
            <w:pPr>
              <w:rPr>
                <w:bCs/>
              </w:rPr>
            </w:pPr>
            <w:r w:rsidRPr="00660F43">
              <w:t>Sottoscrizione di contratto</w:t>
            </w:r>
          </w:p>
        </w:tc>
        <w:tc>
          <w:tcPr>
            <w:tcW w:w="3118" w:type="dxa"/>
          </w:tcPr>
          <w:p w14:paraId="578F164D" w14:textId="2A990DBA" w:rsidR="004F65AC" w:rsidRPr="00660F43" w:rsidRDefault="004F65AC" w:rsidP="004F65AC">
            <w:pPr>
              <w:rPr>
                <w:bCs/>
              </w:rPr>
            </w:pPr>
            <w:r w:rsidRPr="00660F43">
              <w:t>Mancata formalizzazione</w:t>
            </w:r>
          </w:p>
        </w:tc>
        <w:tc>
          <w:tcPr>
            <w:tcW w:w="2126" w:type="dxa"/>
            <w:shd w:val="clear" w:color="auto" w:fill="70AD47" w:themeFill="accent6"/>
          </w:tcPr>
          <w:p w14:paraId="16DEBD8D" w14:textId="7AC1D62A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AB7C7AD" w14:textId="7A1A97B2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14CD7D5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C00F01A" w14:textId="316AAE3F" w:rsidR="004F65AC" w:rsidRPr="00660F43" w:rsidRDefault="004F65AC" w:rsidP="004F65AC">
            <w:pPr>
              <w:rPr>
                <w:bCs/>
              </w:rPr>
            </w:pPr>
            <w:r w:rsidRPr="00660F43">
              <w:t>Verifica dell’esecuzione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B07FA9A" w14:textId="64AB824C" w:rsidR="004F65AC" w:rsidRPr="00660F43" w:rsidRDefault="004F65AC" w:rsidP="004F65AC">
            <w:pPr>
              <w:rPr>
                <w:bCs/>
              </w:rPr>
            </w:pPr>
            <w:r w:rsidRPr="00660F43">
              <w:t>Valutazione consiliare su proposta di referente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C25A1A9" w14:textId="22B28E87" w:rsidR="004F65AC" w:rsidRPr="00660F43" w:rsidRDefault="004F65AC" w:rsidP="004F65AC">
            <w:pPr>
              <w:rPr>
                <w:bCs/>
              </w:rPr>
            </w:pPr>
            <w:r w:rsidRPr="00660F43">
              <w:t>Mancata verifica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93A80D2" w14:textId="34BEC242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065E5E" w14:paraId="61C00EE0" w14:textId="3AB249C4" w:rsidTr="003175AB">
        <w:tc>
          <w:tcPr>
            <w:tcW w:w="2830" w:type="dxa"/>
            <w:tcBorders>
              <w:top w:val="single" w:sz="4" w:space="0" w:color="auto"/>
              <w:bottom w:val="nil"/>
            </w:tcBorders>
            <w:shd w:val="clear" w:color="auto" w:fill="1F4E79" w:themeFill="accent1" w:themeFillShade="80"/>
          </w:tcPr>
          <w:p w14:paraId="2661A8EE" w14:textId="00A474A5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bookmarkStart w:id="3" w:name="_Hlk59194121"/>
            <w:r w:rsidRPr="00065E5E">
              <w:rPr>
                <w:b/>
                <w:color w:val="FFFFFF" w:themeColor="background1"/>
              </w:rPr>
              <w:t>AREA DI RISCHIO</w:t>
            </w:r>
          </w:p>
          <w:p w14:paraId="77743EA4" w14:textId="5A03F09E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PROVVEDIMENTI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1941117" w14:textId="33563118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8606E67" w14:textId="0CA646E7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6785775" w14:textId="61FAD5F2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4C4C875" w14:textId="445B2940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292CE3" w14:paraId="311EEFED" w14:textId="6C4B0BB0" w:rsidTr="00292CE3">
        <w:tc>
          <w:tcPr>
            <w:tcW w:w="2830" w:type="dxa"/>
            <w:tcBorders>
              <w:bottom w:val="single" w:sz="4" w:space="0" w:color="auto"/>
            </w:tcBorders>
          </w:tcPr>
          <w:p w14:paraId="4CCE496D" w14:textId="74243F13" w:rsidR="004F65AC" w:rsidRPr="00292CE3" w:rsidRDefault="004F65AC" w:rsidP="004F65AC">
            <w:pPr>
              <w:rPr>
                <w:b/>
              </w:rPr>
            </w:pPr>
            <w:bookmarkStart w:id="4" w:name="_Hlk59444518"/>
            <w:bookmarkEnd w:id="3"/>
            <w:r w:rsidRPr="00292CE3">
              <w:rPr>
                <w:b/>
              </w:rPr>
              <w:t>Provvedimenti senza effetto economico diretto ed immediato (vedi aree rischi specifici)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0E3A7ED" w14:textId="3231A719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8ADF3F5" w14:textId="3C94C40B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74D513" w14:textId="3EF79ED2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0C6151" w14:textId="77777777" w:rsidR="004F65AC" w:rsidRPr="00292CE3" w:rsidRDefault="004F65AC" w:rsidP="004F65AC">
            <w:pPr>
              <w:jc w:val="center"/>
              <w:rPr>
                <w:bCs/>
              </w:rPr>
            </w:pPr>
          </w:p>
        </w:tc>
      </w:tr>
      <w:bookmarkEnd w:id="4"/>
      <w:tr w:rsidR="004F65AC" w:rsidRPr="00292CE3" w14:paraId="23D3D6A0" w14:textId="73FE15FF" w:rsidTr="00292CE3">
        <w:tc>
          <w:tcPr>
            <w:tcW w:w="2830" w:type="dxa"/>
            <w:tcBorders>
              <w:bottom w:val="nil"/>
            </w:tcBorders>
          </w:tcPr>
          <w:p w14:paraId="0AE72F84" w14:textId="764BB4F7" w:rsidR="004F65AC" w:rsidRPr="00292CE3" w:rsidRDefault="004F65AC" w:rsidP="00D46DA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292CE3">
              <w:rPr>
                <w:b/>
              </w:rPr>
              <w:t>Provvedim</w:t>
            </w:r>
            <w:r w:rsidR="00FA015E">
              <w:rPr>
                <w:b/>
              </w:rPr>
              <w:t>e</w:t>
            </w:r>
            <w:r w:rsidRPr="00292CE3">
              <w:rPr>
                <w:b/>
              </w:rPr>
              <w:t>nti con effetto economico diretto ed immediato</w:t>
            </w:r>
          </w:p>
        </w:tc>
        <w:tc>
          <w:tcPr>
            <w:tcW w:w="2977" w:type="dxa"/>
            <w:tcBorders>
              <w:bottom w:val="nil"/>
            </w:tcBorders>
          </w:tcPr>
          <w:p w14:paraId="62169B51" w14:textId="77777777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8514D64" w14:textId="77777777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0212BC70" w14:textId="77777777" w:rsidR="004F65AC" w:rsidRPr="00292CE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59ED2F7" w14:textId="77777777" w:rsidR="004F65AC" w:rsidRPr="00292CE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2C7EBC6C" w14:textId="69104D55" w:rsidTr="003116F8">
        <w:tc>
          <w:tcPr>
            <w:tcW w:w="2830" w:type="dxa"/>
            <w:tcBorders>
              <w:top w:val="nil"/>
              <w:bottom w:val="nil"/>
            </w:tcBorders>
          </w:tcPr>
          <w:p w14:paraId="1750936D" w14:textId="77777777" w:rsidR="004F65AC" w:rsidRPr="00660F43" w:rsidRDefault="004F65AC" w:rsidP="004F65AC">
            <w:pPr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b/>
                <w:bCs/>
                <w:sz w:val="18"/>
                <w:szCs w:val="18"/>
                <w:lang w:eastAsia="it-IT"/>
              </w:rPr>
            </w:pPr>
            <w:r w:rsidRPr="00660F43">
              <w:rPr>
                <w:b/>
              </w:rPr>
              <w:t>Sovvenzioni e contributi</w:t>
            </w:r>
          </w:p>
          <w:p w14:paraId="48423A16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FBB4445" w14:textId="4661BE1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Contributo a sostegno della professione</w:t>
            </w:r>
          </w:p>
        </w:tc>
        <w:tc>
          <w:tcPr>
            <w:tcW w:w="3119" w:type="dxa"/>
            <w:tcBorders>
              <w:top w:val="nil"/>
            </w:tcBorders>
          </w:tcPr>
          <w:p w14:paraId="3E36E295" w14:textId="3D6FDB3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Applicazione regolamento e utilizzo fondo di solidarietà</w:t>
            </w:r>
          </w:p>
        </w:tc>
        <w:tc>
          <w:tcPr>
            <w:tcW w:w="3118" w:type="dxa"/>
            <w:tcBorders>
              <w:top w:val="nil"/>
            </w:tcBorders>
          </w:tcPr>
          <w:p w14:paraId="5A9F4DF6" w14:textId="6A23D837" w:rsidR="004F65AC" w:rsidRPr="00660F43" w:rsidRDefault="004F65AC" w:rsidP="007B7ED4">
            <w:pPr>
              <w:rPr>
                <w:bCs/>
              </w:rPr>
            </w:pPr>
            <w:r w:rsidRPr="00660F43">
              <w:rPr>
                <w:bCs/>
              </w:rPr>
              <w:t>Mancata applicazione del regol</w:t>
            </w:r>
            <w:r w:rsidR="007B7ED4">
              <w:rPr>
                <w:bCs/>
              </w:rPr>
              <w:t>a</w:t>
            </w:r>
            <w:r w:rsidRPr="00660F43">
              <w:rPr>
                <w:bCs/>
              </w:rPr>
              <w:t>mento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70AD47" w:themeFill="accent6"/>
          </w:tcPr>
          <w:p w14:paraId="31739C9B" w14:textId="2DEF4B47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136603C" w14:textId="3B4BC146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682A09B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C5839FF" w14:textId="61B1FA10" w:rsidR="004F65AC" w:rsidRPr="00660F43" w:rsidRDefault="004F65AC" w:rsidP="004F65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Erogazione contributi a favore di terzi</w:t>
            </w:r>
          </w:p>
        </w:tc>
        <w:tc>
          <w:tcPr>
            <w:tcW w:w="3119" w:type="dxa"/>
          </w:tcPr>
          <w:p w14:paraId="7FB59D63" w14:textId="2C2F0666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consiliare</w:t>
            </w:r>
          </w:p>
        </w:tc>
        <w:tc>
          <w:tcPr>
            <w:tcW w:w="3118" w:type="dxa"/>
          </w:tcPr>
          <w:p w14:paraId="7563D02E" w14:textId="566CA1E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Inappropriata valutazione dello scopo dell’erogazione</w:t>
            </w:r>
          </w:p>
        </w:tc>
        <w:tc>
          <w:tcPr>
            <w:tcW w:w="2126" w:type="dxa"/>
            <w:shd w:val="clear" w:color="auto" w:fill="70AD47" w:themeFill="accent6"/>
          </w:tcPr>
          <w:p w14:paraId="64426189" w14:textId="5027B151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17ACBF5A" w14:textId="61A4AD11" w:rsidTr="003116F8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6333005" w14:textId="2109D7D9" w:rsidR="004F65AC" w:rsidRPr="00660F43" w:rsidRDefault="004F65AC" w:rsidP="00E15EA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660F43">
              <w:rPr>
                <w:b/>
              </w:rPr>
              <w:t>Erogazioni liberali ad enti/ associazioni/ Federazioni/ Consulte/ Comitati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C610D9" w14:textId="16E837C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Erogazioni liberali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81374A" w14:textId="5F065AAA" w:rsidR="004F65AC" w:rsidRPr="00660F43" w:rsidRDefault="004F65AC" w:rsidP="004F65AC">
            <w:pPr>
              <w:rPr>
                <w:bCs/>
              </w:rPr>
            </w:pPr>
            <w:r w:rsidRPr="00660F43">
              <w:t>Valutazione consiliare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132DF4A" w14:textId="6A778BBB" w:rsidR="004F65AC" w:rsidRPr="00660F43" w:rsidRDefault="004F65AC" w:rsidP="004F65AC">
            <w:pPr>
              <w:rPr>
                <w:bCs/>
              </w:rPr>
            </w:pPr>
            <w:r w:rsidRPr="00660F43">
              <w:t>Inappropriata valutazione dello scopo dell’erogazione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5905F63" w14:textId="11D52C26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065E5E" w14:paraId="01166724" w14:textId="544CEE46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02F0479" w14:textId="2BDC1A2A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color w:val="FFFFFF" w:themeColor="background1"/>
              </w:rPr>
              <w:br w:type="page"/>
            </w:r>
            <w:r w:rsidR="004F65AC" w:rsidRPr="00065E5E">
              <w:rPr>
                <w:b/>
                <w:color w:val="FFFFFF" w:themeColor="background1"/>
              </w:rPr>
              <w:t>AREA DI RISCHIO INCARICHI E NOMINE A SOGGETTI INTERNI ALL’ENTE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CB5439" w14:textId="39D5ADD3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16AE65F" w14:textId="557A3C36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5D14C6AB" w14:textId="4D64C52C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5DCC5F" w14:textId="013D28EA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660F43" w14:paraId="2C93A3EC" w14:textId="77762349" w:rsidTr="003116F8">
        <w:tc>
          <w:tcPr>
            <w:tcW w:w="2830" w:type="dxa"/>
            <w:tcBorders>
              <w:bottom w:val="nil"/>
            </w:tcBorders>
          </w:tcPr>
          <w:p w14:paraId="6B531DB9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6EA83A77" w14:textId="26983E9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ai dipendenti</w:t>
            </w:r>
          </w:p>
        </w:tc>
        <w:tc>
          <w:tcPr>
            <w:tcW w:w="3119" w:type="dxa"/>
          </w:tcPr>
          <w:p w14:paraId="46D7D59A" w14:textId="57A7D3D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attribuzione deleghe ai dipendenti</w:t>
            </w:r>
          </w:p>
        </w:tc>
        <w:tc>
          <w:tcPr>
            <w:tcW w:w="3118" w:type="dxa"/>
          </w:tcPr>
          <w:p w14:paraId="612A3DD9" w14:textId="7C2A9B3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</w:t>
            </w:r>
            <w:r w:rsidR="007B7ED4">
              <w:rPr>
                <w:bCs/>
              </w:rPr>
              <w:t>a</w:t>
            </w:r>
            <w:r w:rsidRPr="00660F43">
              <w:rPr>
                <w:bCs/>
              </w:rPr>
              <w:t>ta valutazione della competenza del soggetto delegato</w:t>
            </w:r>
          </w:p>
        </w:tc>
        <w:tc>
          <w:tcPr>
            <w:tcW w:w="2126" w:type="dxa"/>
            <w:shd w:val="clear" w:color="auto" w:fill="70AD47" w:themeFill="accent6"/>
          </w:tcPr>
          <w:p w14:paraId="0A34B25E" w14:textId="4571F2C8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490F117B" w14:textId="22AB6397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12079306" w14:textId="77777777" w:rsidR="004F65AC" w:rsidRPr="00660F43" w:rsidRDefault="004F65AC" w:rsidP="004F65AC">
            <w:pPr>
              <w:rPr>
                <w:b/>
              </w:rPr>
            </w:pPr>
            <w:bookmarkStart w:id="5" w:name="_Hlk60136292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9FF5CA" w14:textId="219321F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affidamento incarichi esterni a Consiglieri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EA53174" w14:textId="67D2379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attribuzione deleghe ai Consiglieri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2671EA3" w14:textId="0991294F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</w:t>
            </w:r>
            <w:r w:rsidR="007B7ED4">
              <w:rPr>
                <w:bCs/>
              </w:rPr>
              <w:t>a</w:t>
            </w:r>
            <w:r w:rsidRPr="00660F43">
              <w:rPr>
                <w:bCs/>
              </w:rPr>
              <w:t>ta valutazione della competenza del soggetto delegato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4186E79" w14:textId="7D29E957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bookmarkEnd w:id="5"/>
      <w:tr w:rsidR="003175AB" w:rsidRPr="00065E5E" w14:paraId="3486F3A5" w14:textId="235F0B5C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621E735A" w14:textId="10F63B4D" w:rsidR="004F65AC" w:rsidRPr="00065E5E" w:rsidRDefault="004F65AC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AREA DI RISCHIO GESTIONE DELLE ENTRATE DELLE SPESE E DEL PATRIMONIO GESTIONE ECONOMICA DELL’ENTE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53C221B" w14:textId="02F207D6" w:rsidR="004F65AC" w:rsidRPr="00065E5E" w:rsidRDefault="004F65AC" w:rsidP="007F2EB8">
            <w:pPr>
              <w:autoSpaceDE w:val="0"/>
              <w:autoSpaceDN w:val="0"/>
              <w:adjustRightInd w:val="0"/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EF53A8E" w14:textId="1A234AFA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D41DC6" w14:textId="57000F12" w:rsidR="004F65AC" w:rsidRPr="00065E5E" w:rsidRDefault="004F65AC" w:rsidP="007F2EB8">
            <w:pPr>
              <w:rPr>
                <w:bCs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0439228" w14:textId="01F5938A" w:rsidR="004F65AC" w:rsidRPr="00065E5E" w:rsidRDefault="007F2EB8" w:rsidP="007F2EB8">
            <w:pPr>
              <w:rPr>
                <w:b/>
                <w:color w:val="FFFFFF" w:themeColor="background1"/>
              </w:rPr>
            </w:pPr>
            <w:r w:rsidRPr="00065E5E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660F43" w14:paraId="4768D6C1" w14:textId="0B4ABD52" w:rsidTr="003116F8">
        <w:tc>
          <w:tcPr>
            <w:tcW w:w="2830" w:type="dxa"/>
            <w:tcBorders>
              <w:bottom w:val="nil"/>
            </w:tcBorders>
          </w:tcPr>
          <w:p w14:paraId="1A6F118F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28997CA2" w14:textId="77777777" w:rsidR="004F65AC" w:rsidRPr="00660F43" w:rsidRDefault="004F65AC" w:rsidP="004F65A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gestione delle entrate</w:t>
            </w:r>
          </w:p>
          <w:p w14:paraId="32015279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9" w:type="dxa"/>
          </w:tcPr>
          <w:p w14:paraId="77C5B648" w14:textId="5AC9794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Valutazione e determinazione delle quote annuali d</w:t>
            </w:r>
            <w:r w:rsidR="007B7ED4">
              <w:rPr>
                <w:bCs/>
              </w:rPr>
              <w:t>o</w:t>
            </w:r>
            <w:r w:rsidRPr="00660F43">
              <w:rPr>
                <w:bCs/>
              </w:rPr>
              <w:t>vute dagli iscritti assunte in sede consiliare</w:t>
            </w:r>
          </w:p>
        </w:tc>
        <w:tc>
          <w:tcPr>
            <w:tcW w:w="3118" w:type="dxa"/>
          </w:tcPr>
          <w:p w14:paraId="76EEEF8C" w14:textId="209ECA2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Inappropriata valutazione delle necessità economiche</w:t>
            </w:r>
          </w:p>
        </w:tc>
        <w:tc>
          <w:tcPr>
            <w:tcW w:w="2126" w:type="dxa"/>
            <w:shd w:val="clear" w:color="auto" w:fill="70AD47" w:themeFill="accent6"/>
          </w:tcPr>
          <w:p w14:paraId="4D4DB822" w14:textId="4BE9A85D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5B88B140" w14:textId="399DE188" w:rsidTr="003116F8">
        <w:tc>
          <w:tcPr>
            <w:tcW w:w="2830" w:type="dxa"/>
            <w:tcBorders>
              <w:top w:val="nil"/>
              <w:bottom w:val="nil"/>
            </w:tcBorders>
          </w:tcPr>
          <w:p w14:paraId="383DDC0E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382FDA21" w14:textId="71D80C2A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gestione della morosità</w:t>
            </w:r>
          </w:p>
        </w:tc>
        <w:tc>
          <w:tcPr>
            <w:tcW w:w="3119" w:type="dxa"/>
          </w:tcPr>
          <w:p w14:paraId="1ED0040C" w14:textId="7E3DEB02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Applicazione della procedura di ges</w:t>
            </w:r>
            <w:r w:rsidR="007B7ED4">
              <w:rPr>
                <w:bCs/>
              </w:rPr>
              <w:t>t</w:t>
            </w:r>
            <w:r w:rsidRPr="00660F43">
              <w:rPr>
                <w:bCs/>
              </w:rPr>
              <w:t>ione della morosità</w:t>
            </w:r>
          </w:p>
        </w:tc>
        <w:tc>
          <w:tcPr>
            <w:tcW w:w="3118" w:type="dxa"/>
          </w:tcPr>
          <w:p w14:paraId="2D3814F4" w14:textId="002F0634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78E1F339" w14:textId="5DECD811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62B445E" w14:textId="0F3CC33A" w:rsidTr="003116F8">
        <w:tc>
          <w:tcPr>
            <w:tcW w:w="2830" w:type="dxa"/>
            <w:tcBorders>
              <w:top w:val="nil"/>
              <w:bottom w:val="nil"/>
            </w:tcBorders>
          </w:tcPr>
          <w:p w14:paraId="3067B64B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5C9231B" w14:textId="00A808D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spese/rimborsi/missioni e trasferte dei Consiglieri</w:t>
            </w:r>
          </w:p>
        </w:tc>
        <w:tc>
          <w:tcPr>
            <w:tcW w:w="3119" w:type="dxa"/>
          </w:tcPr>
          <w:p w14:paraId="60547DB3" w14:textId="0B033384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 xml:space="preserve">Applicazione del regolamento per il rimborso delle spese di missione </w:t>
            </w:r>
          </w:p>
        </w:tc>
        <w:tc>
          <w:tcPr>
            <w:tcW w:w="3118" w:type="dxa"/>
          </w:tcPr>
          <w:p w14:paraId="24673364" w14:textId="286DAC9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Autorizzazione di spese e rimborsi non conformi</w:t>
            </w:r>
          </w:p>
        </w:tc>
        <w:tc>
          <w:tcPr>
            <w:tcW w:w="2126" w:type="dxa"/>
            <w:shd w:val="clear" w:color="auto" w:fill="70AD47" w:themeFill="accent6"/>
          </w:tcPr>
          <w:p w14:paraId="291A42BE" w14:textId="1215452B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2DEE47C9" w14:textId="6F7F2F1D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4EA9719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B388D4" w14:textId="5F46B21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gestione ordinaria dell’ente spese correnti e funzionali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094F254" w14:textId="789D8B2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Applicazione del “Regolamento per l’amministrazione, la contabilità ed il controllo”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D2134AA" w14:textId="628AB2C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 regolamento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D3F5F4C" w14:textId="5FEAE1EF" w:rsidR="004F65AC" w:rsidRPr="00660F43" w:rsidRDefault="00E15EA8" w:rsidP="004F65AC">
            <w:pPr>
              <w:jc w:val="center"/>
              <w:rPr>
                <w:bCs/>
              </w:rPr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3175AB" w:rsidRPr="002C40F7" w14:paraId="1062A3A3" w14:textId="482A4665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2944A9EF" w14:textId="1A87568E" w:rsidR="004F65AC" w:rsidRPr="002C40F7" w:rsidRDefault="007F2EB8" w:rsidP="007F2EB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FFFFFF" w:themeColor="background1"/>
              </w:rPr>
            </w:pPr>
            <w:r w:rsidRPr="002C40F7">
              <w:rPr>
                <w:color w:val="FFFFFF" w:themeColor="background1"/>
              </w:rPr>
              <w:br w:type="page"/>
            </w:r>
            <w:r w:rsidR="004F65AC" w:rsidRPr="002C40F7">
              <w:rPr>
                <w:b/>
                <w:color w:val="FFFFFF" w:themeColor="background1"/>
              </w:rPr>
              <w:t>AREA DI RISCHIO AFFARI LEGALI E CONTENZIOSO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4A380D57" w14:textId="0960A03F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6364A270" w14:textId="5AF058E4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26B888BE" w14:textId="518F1205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18DB78D8" w14:textId="3D5A88D1" w:rsidR="004F65AC" w:rsidRPr="002C40F7" w:rsidRDefault="007F2EB8" w:rsidP="007F2EB8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4F65AC" w:rsidRPr="00660F43" w14:paraId="4CF4E6F9" w14:textId="36B7BC61" w:rsidTr="004F65AC">
        <w:tc>
          <w:tcPr>
            <w:tcW w:w="2830" w:type="dxa"/>
            <w:tcBorders>
              <w:bottom w:val="nil"/>
            </w:tcBorders>
          </w:tcPr>
          <w:p w14:paraId="02C11943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44F2DD88" w14:textId="4B527DA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giudiziarie/ risarcitorie</w:t>
            </w:r>
          </w:p>
        </w:tc>
        <w:tc>
          <w:tcPr>
            <w:tcW w:w="3119" w:type="dxa"/>
          </w:tcPr>
          <w:p w14:paraId="34297B1B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36649D57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41C29AC6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7D5E3A9A" w14:textId="61B866FC" w:rsidTr="00D46DAE">
        <w:tc>
          <w:tcPr>
            <w:tcW w:w="2830" w:type="dxa"/>
            <w:tcBorders>
              <w:top w:val="nil"/>
              <w:bottom w:val="nil"/>
            </w:tcBorders>
          </w:tcPr>
          <w:p w14:paraId="332C6A0D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49ED334A" w14:textId="1E2FDB3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Processo di ricezione/ valutazione/ gestione di richieste di autorità amministrative e di controllo</w:t>
            </w:r>
          </w:p>
        </w:tc>
        <w:tc>
          <w:tcPr>
            <w:tcW w:w="3119" w:type="dxa"/>
          </w:tcPr>
          <w:p w14:paraId="2BD56B0F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3578FBBC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7A53AF34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45D83EC8" w14:textId="7775600A" w:rsidTr="00D46DAE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2FB27F3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8384E73" w14:textId="44C97EA9" w:rsidR="004F65AC" w:rsidRPr="00660F43" w:rsidRDefault="004F65AC" w:rsidP="008A182E">
            <w:pPr>
              <w:rPr>
                <w:bCs/>
              </w:rPr>
            </w:pPr>
            <w:r w:rsidRPr="00660F43">
              <w:rPr>
                <w:bCs/>
              </w:rPr>
              <w:t>Processo di individuazione professionista legale per patrocinio o rappresentanza (vedi affidamento</w:t>
            </w:r>
            <w:r w:rsidR="008A182E">
              <w:rPr>
                <w:bCs/>
              </w:rPr>
              <w:t xml:space="preserve"> </w:t>
            </w:r>
            <w:r w:rsidRPr="00660F43">
              <w:rPr>
                <w:bCs/>
              </w:rPr>
              <w:t>patrocini legali)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3265BF5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1A2991A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F24D1A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3175AB" w:rsidRPr="002C40F7" w14:paraId="1E4397E1" w14:textId="0CED41DA" w:rsidTr="003175AB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E79" w:themeFill="accent1" w:themeFillShade="80"/>
          </w:tcPr>
          <w:p w14:paraId="0C809671" w14:textId="2B842A0B" w:rsidR="004F65AC" w:rsidRPr="002C40F7" w:rsidRDefault="004F65AC" w:rsidP="004F65AC">
            <w:pPr>
              <w:tabs>
                <w:tab w:val="left" w:pos="1200"/>
              </w:tabs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AREE DI RISCHI SPECIFICI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C18270C" w14:textId="7DE8C36D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9EC178" w14:textId="659E315E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3670BE5C" w14:textId="00D8DE43" w:rsidR="004F65AC" w:rsidRPr="002C40F7" w:rsidRDefault="004F65AC" w:rsidP="004F65AC">
            <w:pPr>
              <w:rPr>
                <w:bCs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1F4E79" w:themeFill="accent1" w:themeFillShade="80"/>
          </w:tcPr>
          <w:p w14:paraId="05040E42" w14:textId="7C68099D" w:rsidR="004F65AC" w:rsidRPr="002C40F7" w:rsidRDefault="007F2EB8" w:rsidP="007F2EB8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DE03B2" w:rsidRPr="00660F43" w14:paraId="7024B963" w14:textId="77777777" w:rsidTr="003116F8">
        <w:tc>
          <w:tcPr>
            <w:tcW w:w="2830" w:type="dxa"/>
            <w:tcBorders>
              <w:bottom w:val="nil"/>
            </w:tcBorders>
          </w:tcPr>
          <w:p w14:paraId="383B8A05" w14:textId="77777777" w:rsidR="00DE03B2" w:rsidRPr="00660F43" w:rsidRDefault="00DE03B2" w:rsidP="00D004E2">
            <w:pPr>
              <w:rPr>
                <w:b/>
              </w:rPr>
            </w:pPr>
            <w:r w:rsidRPr="00660F43">
              <w:rPr>
                <w:b/>
              </w:rPr>
              <w:lastRenderedPageBreak/>
              <w:t>Formazione Professionale continua</w:t>
            </w:r>
          </w:p>
        </w:tc>
        <w:tc>
          <w:tcPr>
            <w:tcW w:w="2977" w:type="dxa"/>
          </w:tcPr>
          <w:p w14:paraId="5F2ABCC7" w14:textId="77777777" w:rsidR="00DE03B2" w:rsidRPr="00660F43" w:rsidRDefault="00DE03B2" w:rsidP="00D00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formativi in proprio</w:t>
            </w:r>
          </w:p>
        </w:tc>
        <w:tc>
          <w:tcPr>
            <w:tcW w:w="3119" w:type="dxa"/>
          </w:tcPr>
          <w:p w14:paraId="05990BC4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Strutturazione didattica, individuazione docenti, costi, individuazione sede, attribuzione CFP</w:t>
            </w:r>
          </w:p>
        </w:tc>
        <w:tc>
          <w:tcPr>
            <w:tcW w:w="3118" w:type="dxa"/>
          </w:tcPr>
          <w:p w14:paraId="5B652024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Inappropriata valutazione dell’evento formativo</w:t>
            </w:r>
          </w:p>
        </w:tc>
        <w:tc>
          <w:tcPr>
            <w:tcW w:w="2126" w:type="dxa"/>
            <w:shd w:val="clear" w:color="auto" w:fill="FFFF00"/>
          </w:tcPr>
          <w:p w14:paraId="518ED8EC" w14:textId="77777777" w:rsidR="00DE03B2" w:rsidRPr="00E15EA8" w:rsidRDefault="00DE03B2" w:rsidP="00D004E2">
            <w:pPr>
              <w:jc w:val="center"/>
              <w:rPr>
                <w:bCs/>
                <w:sz w:val="28"/>
                <w:szCs w:val="28"/>
              </w:rPr>
            </w:pPr>
            <w:r w:rsidRPr="00E15EA8">
              <w:rPr>
                <w:bCs/>
                <w:sz w:val="28"/>
                <w:szCs w:val="28"/>
              </w:rPr>
              <w:t>MEDIO</w:t>
            </w:r>
          </w:p>
        </w:tc>
      </w:tr>
      <w:tr w:rsidR="00DE03B2" w:rsidRPr="00660F43" w14:paraId="53531B30" w14:textId="77777777" w:rsidTr="003116F8">
        <w:tc>
          <w:tcPr>
            <w:tcW w:w="2830" w:type="dxa"/>
            <w:tcBorders>
              <w:top w:val="nil"/>
              <w:bottom w:val="nil"/>
            </w:tcBorders>
          </w:tcPr>
          <w:p w14:paraId="4BE8FB22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43F71E0B" w14:textId="77777777" w:rsidR="00DE03B2" w:rsidRPr="00660F43" w:rsidRDefault="00DE03B2" w:rsidP="00D004E2">
            <w:pPr>
              <w:rPr>
                <w:bCs/>
              </w:rPr>
            </w:pPr>
          </w:p>
        </w:tc>
        <w:tc>
          <w:tcPr>
            <w:tcW w:w="3119" w:type="dxa"/>
          </w:tcPr>
          <w:p w14:paraId="7A486BE7" w14:textId="10B08B7F" w:rsidR="00DE03B2" w:rsidRPr="00660F43" w:rsidRDefault="00DE03B2" w:rsidP="008E0D7B">
            <w:pPr>
              <w:tabs>
                <w:tab w:val="left" w:pos="108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La gestione amministrativa dell’evento (verifica presenza, raccolta questionari gradimento o competenza) è affidata alla Fondazione dell’Ordine degli Ingegneri della Provincia di Como, che si attiene al “Regolamento per l’aggiornamento della competenza professionale” e al “Testo Unico 2018 - Linee di indirizzo per l’aggiornamento della competenza professionale”</w:t>
            </w:r>
            <w:r w:rsidR="008E0D7B">
              <w:rPr>
                <w:bCs/>
              </w:rPr>
              <w:t xml:space="preserve"> emanati dal CNI</w:t>
            </w:r>
          </w:p>
          <w:p w14:paraId="476069F0" w14:textId="77777777" w:rsidR="00DE03B2" w:rsidRPr="00660F43" w:rsidRDefault="00DE03B2" w:rsidP="00D004E2">
            <w:pPr>
              <w:rPr>
                <w:bCs/>
              </w:rPr>
            </w:pPr>
          </w:p>
        </w:tc>
        <w:tc>
          <w:tcPr>
            <w:tcW w:w="3118" w:type="dxa"/>
          </w:tcPr>
          <w:p w14:paraId="58CD011D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Mancato o inappropriato controllo </w:t>
            </w:r>
          </w:p>
        </w:tc>
        <w:tc>
          <w:tcPr>
            <w:tcW w:w="2126" w:type="dxa"/>
            <w:shd w:val="clear" w:color="auto" w:fill="FFFF00"/>
          </w:tcPr>
          <w:p w14:paraId="4BB0A913" w14:textId="77777777" w:rsidR="00DE03B2" w:rsidRPr="00660F43" w:rsidRDefault="00DE03B2" w:rsidP="00D004E2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MEDIO</w:t>
            </w:r>
          </w:p>
        </w:tc>
      </w:tr>
      <w:tr w:rsidR="00DE03B2" w:rsidRPr="00660F43" w14:paraId="0C2F1E38" w14:textId="77777777" w:rsidTr="003116F8">
        <w:tc>
          <w:tcPr>
            <w:tcW w:w="2830" w:type="dxa"/>
            <w:tcBorders>
              <w:top w:val="nil"/>
              <w:bottom w:val="nil"/>
            </w:tcBorders>
          </w:tcPr>
          <w:p w14:paraId="3646DFBF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58027E06" w14:textId="77777777" w:rsidR="00DE03B2" w:rsidRPr="00660F43" w:rsidRDefault="00DE03B2" w:rsidP="00D00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Organizzazione eventi in proprio con sponsor</w:t>
            </w:r>
          </w:p>
          <w:p w14:paraId="72A98BA3" w14:textId="77777777" w:rsidR="00DE03B2" w:rsidRPr="00660F43" w:rsidRDefault="00DE03B2" w:rsidP="00D004E2">
            <w:pPr>
              <w:rPr>
                <w:bCs/>
              </w:rPr>
            </w:pPr>
          </w:p>
        </w:tc>
        <w:tc>
          <w:tcPr>
            <w:tcW w:w="3119" w:type="dxa"/>
          </w:tcPr>
          <w:p w14:paraId="6D5ED5C9" w14:textId="77777777" w:rsidR="00DE03B2" w:rsidRPr="00660F43" w:rsidRDefault="00DE03B2" w:rsidP="00D004E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Individuazione dello sponsor</w:t>
            </w:r>
          </w:p>
        </w:tc>
        <w:tc>
          <w:tcPr>
            <w:tcW w:w="3118" w:type="dxa"/>
          </w:tcPr>
          <w:p w14:paraId="6A3C7DAC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Mancato o inappropriato rispetto del Regolamento e del Testo Unico </w:t>
            </w:r>
          </w:p>
        </w:tc>
        <w:tc>
          <w:tcPr>
            <w:tcW w:w="2126" w:type="dxa"/>
            <w:shd w:val="clear" w:color="auto" w:fill="FFFF00"/>
          </w:tcPr>
          <w:p w14:paraId="2DAE20DA" w14:textId="77777777" w:rsidR="00DE03B2" w:rsidRPr="00660F43" w:rsidRDefault="00DE03B2" w:rsidP="00D004E2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MEDIO</w:t>
            </w:r>
          </w:p>
        </w:tc>
      </w:tr>
      <w:tr w:rsidR="00DE03B2" w:rsidRPr="00660F43" w14:paraId="53D1A811" w14:textId="77777777" w:rsidTr="003116F8">
        <w:tc>
          <w:tcPr>
            <w:tcW w:w="2830" w:type="dxa"/>
            <w:tcBorders>
              <w:top w:val="nil"/>
              <w:bottom w:val="nil"/>
            </w:tcBorders>
          </w:tcPr>
          <w:p w14:paraId="06A707B7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50DFA1E4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Organizzazione eventi in partnership</w:t>
            </w:r>
          </w:p>
        </w:tc>
        <w:tc>
          <w:tcPr>
            <w:tcW w:w="3119" w:type="dxa"/>
          </w:tcPr>
          <w:p w14:paraId="2E527A53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Individuazione del soggetto </w:t>
            </w:r>
          </w:p>
        </w:tc>
        <w:tc>
          <w:tcPr>
            <w:tcW w:w="3118" w:type="dxa"/>
          </w:tcPr>
          <w:p w14:paraId="2D2B9B78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Inappropriata valutazione del soggetto e mancata stipula dell’accordo</w:t>
            </w:r>
          </w:p>
        </w:tc>
        <w:tc>
          <w:tcPr>
            <w:tcW w:w="2126" w:type="dxa"/>
            <w:shd w:val="clear" w:color="auto" w:fill="FFFF00"/>
          </w:tcPr>
          <w:p w14:paraId="7CF811D9" w14:textId="77777777" w:rsidR="00DE03B2" w:rsidRPr="00E15EA8" w:rsidRDefault="00DE03B2" w:rsidP="00D004E2">
            <w:pPr>
              <w:jc w:val="center"/>
              <w:rPr>
                <w:bCs/>
                <w:sz w:val="28"/>
                <w:szCs w:val="28"/>
              </w:rPr>
            </w:pPr>
            <w:r w:rsidRPr="00E15EA8">
              <w:rPr>
                <w:bCs/>
                <w:sz w:val="28"/>
                <w:szCs w:val="28"/>
              </w:rPr>
              <w:t>MEDIO</w:t>
            </w:r>
          </w:p>
        </w:tc>
      </w:tr>
      <w:tr w:rsidR="00DE03B2" w:rsidRPr="00660F43" w14:paraId="05A66C66" w14:textId="77777777" w:rsidTr="003116F8">
        <w:tc>
          <w:tcPr>
            <w:tcW w:w="2830" w:type="dxa"/>
            <w:tcBorders>
              <w:top w:val="nil"/>
              <w:bottom w:val="nil"/>
            </w:tcBorders>
          </w:tcPr>
          <w:p w14:paraId="2D29864B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2D11B73A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Organizzazione e accreditamento eventi di provider terzi</w:t>
            </w:r>
          </w:p>
        </w:tc>
        <w:tc>
          <w:tcPr>
            <w:tcW w:w="3119" w:type="dxa"/>
          </w:tcPr>
          <w:p w14:paraId="1BAEE698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Gestione del provider</w:t>
            </w:r>
          </w:p>
        </w:tc>
        <w:tc>
          <w:tcPr>
            <w:tcW w:w="3118" w:type="dxa"/>
          </w:tcPr>
          <w:p w14:paraId="1FD10360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Mancato o inappropriato controllo </w:t>
            </w:r>
          </w:p>
        </w:tc>
        <w:tc>
          <w:tcPr>
            <w:tcW w:w="2126" w:type="dxa"/>
            <w:shd w:val="clear" w:color="auto" w:fill="FFFF00"/>
          </w:tcPr>
          <w:p w14:paraId="307B4F85" w14:textId="77777777" w:rsidR="00DE03B2" w:rsidRPr="00660F43" w:rsidRDefault="00DE03B2" w:rsidP="00D004E2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MEDIO</w:t>
            </w:r>
          </w:p>
        </w:tc>
      </w:tr>
      <w:tr w:rsidR="00DE03B2" w:rsidRPr="00660F43" w14:paraId="103C1A9E" w14:textId="77777777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C9938AE" w14:textId="77777777" w:rsidR="00DE03B2" w:rsidRPr="00660F43" w:rsidRDefault="00DE03B2" w:rsidP="00D004E2">
            <w:pPr>
              <w:rPr>
                <w:b/>
              </w:rPr>
            </w:pPr>
          </w:p>
        </w:tc>
        <w:tc>
          <w:tcPr>
            <w:tcW w:w="2977" w:type="dxa"/>
          </w:tcPr>
          <w:p w14:paraId="7D204AD1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Concessione patrocinio ad eventi formativi di terzi</w:t>
            </w:r>
          </w:p>
        </w:tc>
        <w:tc>
          <w:tcPr>
            <w:tcW w:w="3119" w:type="dxa"/>
          </w:tcPr>
          <w:p w14:paraId="5AE32B6F" w14:textId="57146CC5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 xml:space="preserve">Valutazione </w:t>
            </w:r>
            <w:r w:rsidR="002641CE">
              <w:rPr>
                <w:bCs/>
              </w:rPr>
              <w:t>consiliare</w:t>
            </w:r>
          </w:p>
        </w:tc>
        <w:tc>
          <w:tcPr>
            <w:tcW w:w="3118" w:type="dxa"/>
          </w:tcPr>
          <w:p w14:paraId="580636BC" w14:textId="77777777" w:rsidR="00DE03B2" w:rsidRPr="00660F43" w:rsidRDefault="00DE03B2" w:rsidP="00D004E2">
            <w:pPr>
              <w:rPr>
                <w:bCs/>
              </w:rPr>
            </w:pPr>
            <w:r w:rsidRPr="00660F43">
              <w:rPr>
                <w:bCs/>
              </w:rPr>
              <w:t>Inappropriata valutazione dell’evento</w:t>
            </w:r>
          </w:p>
        </w:tc>
        <w:tc>
          <w:tcPr>
            <w:tcW w:w="2126" w:type="dxa"/>
            <w:shd w:val="clear" w:color="auto" w:fill="70AD47" w:themeFill="accent6"/>
          </w:tcPr>
          <w:p w14:paraId="016EBC58" w14:textId="77777777" w:rsidR="00DE03B2" w:rsidRPr="00660F43" w:rsidRDefault="00DE03B2" w:rsidP="00D004E2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9BC6318" w14:textId="3C91383F" w:rsidTr="003116F8">
        <w:tc>
          <w:tcPr>
            <w:tcW w:w="2830" w:type="dxa"/>
            <w:tcBorders>
              <w:top w:val="nil"/>
              <w:bottom w:val="nil"/>
            </w:tcBorders>
          </w:tcPr>
          <w:p w14:paraId="7765CD06" w14:textId="0FA1C670" w:rsidR="004F65AC" w:rsidRPr="00660F43" w:rsidRDefault="008A182E" w:rsidP="004F65AC">
            <w:pPr>
              <w:rPr>
                <w:b/>
              </w:rPr>
            </w:pPr>
            <w:r w:rsidRPr="00660F43">
              <w:rPr>
                <w:b/>
              </w:rPr>
              <w:t>Provvedimenti senza effetto economico diretto ed immediato</w:t>
            </w:r>
          </w:p>
        </w:tc>
        <w:tc>
          <w:tcPr>
            <w:tcW w:w="2977" w:type="dxa"/>
          </w:tcPr>
          <w:p w14:paraId="17774456" w14:textId="233AC00B" w:rsidR="004F65AC" w:rsidRPr="00660F43" w:rsidRDefault="004F65AC" w:rsidP="004F65AC">
            <w:pPr>
              <w:rPr>
                <w:bCs/>
              </w:rPr>
            </w:pPr>
            <w:r w:rsidRPr="00660F43">
              <w:t>Iscrizione all’Albo</w:t>
            </w:r>
          </w:p>
        </w:tc>
        <w:tc>
          <w:tcPr>
            <w:tcW w:w="3119" w:type="dxa"/>
          </w:tcPr>
          <w:p w14:paraId="5585531C" w14:textId="1FE61AE6" w:rsidR="004F65AC" w:rsidRPr="00660F43" w:rsidRDefault="004F65AC" w:rsidP="004F65AC">
            <w:pPr>
              <w:rPr>
                <w:bCs/>
              </w:rPr>
            </w:pPr>
            <w:r w:rsidRPr="00660F43">
              <w:t>Procedura di iscrizione all’Albo</w:t>
            </w:r>
          </w:p>
        </w:tc>
        <w:tc>
          <w:tcPr>
            <w:tcW w:w="3118" w:type="dxa"/>
          </w:tcPr>
          <w:p w14:paraId="76D23807" w14:textId="0F0B0B0D" w:rsidR="004F65AC" w:rsidRPr="00660F43" w:rsidRDefault="004F65AC" w:rsidP="004F65AC">
            <w:pPr>
              <w:rPr>
                <w:bCs/>
              </w:rPr>
            </w:pPr>
            <w:r w:rsidRPr="00660F43">
              <w:t>Inappropriata valutazione della richiesta di iscrizione</w:t>
            </w:r>
          </w:p>
        </w:tc>
        <w:tc>
          <w:tcPr>
            <w:tcW w:w="2126" w:type="dxa"/>
            <w:shd w:val="clear" w:color="auto" w:fill="70AD47" w:themeFill="accent6"/>
          </w:tcPr>
          <w:p w14:paraId="2A279DA2" w14:textId="6D2DF2B2" w:rsidR="004F65AC" w:rsidRPr="00660F43" w:rsidRDefault="00E15EA8" w:rsidP="004F65AC">
            <w:pPr>
              <w:jc w:val="center"/>
            </w:pPr>
            <w:r w:rsidRPr="001A155F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5F3AB312" w14:textId="4CD71409" w:rsidTr="003116F8">
        <w:tc>
          <w:tcPr>
            <w:tcW w:w="2830" w:type="dxa"/>
            <w:tcBorders>
              <w:top w:val="nil"/>
              <w:bottom w:val="nil"/>
            </w:tcBorders>
          </w:tcPr>
          <w:p w14:paraId="04C2236E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26D5F4E6" w14:textId="4FCDBDCD" w:rsidR="00E15EA8" w:rsidRPr="00660F43" w:rsidRDefault="00E15EA8" w:rsidP="00E15EA8">
            <w:pPr>
              <w:rPr>
                <w:bCs/>
              </w:rPr>
            </w:pPr>
            <w:r w:rsidRPr="00660F43">
              <w:t>Cancellazione dell’Albo</w:t>
            </w:r>
          </w:p>
        </w:tc>
        <w:tc>
          <w:tcPr>
            <w:tcW w:w="3119" w:type="dxa"/>
          </w:tcPr>
          <w:p w14:paraId="7920EF65" w14:textId="22F736D1" w:rsidR="00E15EA8" w:rsidRPr="00660F43" w:rsidRDefault="00E15EA8" w:rsidP="00E15EA8">
            <w:pPr>
              <w:rPr>
                <w:bCs/>
              </w:rPr>
            </w:pPr>
            <w:r w:rsidRPr="00660F43">
              <w:t>Procedura di cancellazione dall’Albo</w:t>
            </w:r>
          </w:p>
        </w:tc>
        <w:tc>
          <w:tcPr>
            <w:tcW w:w="3118" w:type="dxa"/>
          </w:tcPr>
          <w:p w14:paraId="7F8CFFB5" w14:textId="00FEC580" w:rsidR="00E15EA8" w:rsidRPr="00660F43" w:rsidRDefault="00E15EA8" w:rsidP="00E15EA8">
            <w:pPr>
              <w:rPr>
                <w:bCs/>
              </w:rPr>
            </w:pPr>
            <w:r w:rsidRPr="00660F43">
              <w:t>Omessa/ritardata cancellazione dall’Albo</w:t>
            </w:r>
          </w:p>
        </w:tc>
        <w:tc>
          <w:tcPr>
            <w:tcW w:w="2126" w:type="dxa"/>
            <w:shd w:val="clear" w:color="auto" w:fill="70AD47" w:themeFill="accent6"/>
          </w:tcPr>
          <w:p w14:paraId="72288258" w14:textId="323AC49A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2800FE3F" w14:textId="171D6B73" w:rsidTr="003116F8">
        <w:tc>
          <w:tcPr>
            <w:tcW w:w="2830" w:type="dxa"/>
            <w:tcBorders>
              <w:top w:val="nil"/>
              <w:bottom w:val="nil"/>
            </w:tcBorders>
          </w:tcPr>
          <w:p w14:paraId="245B4950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5D1849D8" w14:textId="48EB5D3F" w:rsidR="00E15EA8" w:rsidRPr="00660F43" w:rsidRDefault="00E15EA8" w:rsidP="00E15EA8">
            <w:pPr>
              <w:rPr>
                <w:bCs/>
              </w:rPr>
            </w:pPr>
            <w:r w:rsidRPr="00660F43">
              <w:t>Trasferimento</w:t>
            </w:r>
          </w:p>
        </w:tc>
        <w:tc>
          <w:tcPr>
            <w:tcW w:w="3119" w:type="dxa"/>
          </w:tcPr>
          <w:p w14:paraId="07D5BDC3" w14:textId="08651800" w:rsidR="00E15EA8" w:rsidRPr="00660F43" w:rsidRDefault="00E15EA8" w:rsidP="00E15EA8">
            <w:pPr>
              <w:rPr>
                <w:bCs/>
              </w:rPr>
            </w:pPr>
            <w:r w:rsidRPr="00660F43">
              <w:t>Procedura di trasferimento</w:t>
            </w:r>
          </w:p>
        </w:tc>
        <w:tc>
          <w:tcPr>
            <w:tcW w:w="3118" w:type="dxa"/>
          </w:tcPr>
          <w:p w14:paraId="2DDD9099" w14:textId="29567C56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della richiesta di trasferimento</w:t>
            </w:r>
          </w:p>
        </w:tc>
        <w:tc>
          <w:tcPr>
            <w:tcW w:w="2126" w:type="dxa"/>
            <w:shd w:val="clear" w:color="auto" w:fill="70AD47" w:themeFill="accent6"/>
          </w:tcPr>
          <w:p w14:paraId="5EAFC975" w14:textId="139511FA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23D459E7" w14:textId="18D06D91" w:rsidTr="003116F8">
        <w:tc>
          <w:tcPr>
            <w:tcW w:w="2830" w:type="dxa"/>
            <w:tcBorders>
              <w:top w:val="nil"/>
              <w:bottom w:val="nil"/>
            </w:tcBorders>
          </w:tcPr>
          <w:p w14:paraId="7C92E70B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2AB67BEC" w14:textId="3CD9E471" w:rsidR="00E15EA8" w:rsidRPr="00660F43" w:rsidRDefault="00E15EA8" w:rsidP="00E15EA8">
            <w:r w:rsidRPr="00660F43">
              <w:t>Sospensione</w:t>
            </w:r>
          </w:p>
        </w:tc>
        <w:tc>
          <w:tcPr>
            <w:tcW w:w="3119" w:type="dxa"/>
          </w:tcPr>
          <w:p w14:paraId="35BCC801" w14:textId="2F9C8BA8" w:rsidR="00E15EA8" w:rsidRPr="00660F43" w:rsidRDefault="00E15EA8" w:rsidP="00E15EA8">
            <w:r w:rsidRPr="00660F43">
              <w:t>Procedura di sospensione da parte del Consiglio di Disciplina</w:t>
            </w:r>
          </w:p>
        </w:tc>
        <w:tc>
          <w:tcPr>
            <w:tcW w:w="3118" w:type="dxa"/>
          </w:tcPr>
          <w:p w14:paraId="26519BD7" w14:textId="4F2A4635" w:rsidR="00E15EA8" w:rsidRPr="00660F43" w:rsidRDefault="00E15EA8" w:rsidP="00E15EA8">
            <w:r w:rsidRPr="00660F43">
              <w:t>Mancata applicazione della sospensione</w:t>
            </w:r>
          </w:p>
        </w:tc>
        <w:tc>
          <w:tcPr>
            <w:tcW w:w="2126" w:type="dxa"/>
            <w:shd w:val="clear" w:color="auto" w:fill="70AD47" w:themeFill="accent6"/>
          </w:tcPr>
          <w:p w14:paraId="0F0801E9" w14:textId="58DF68FA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0FD3CC96" w14:textId="413DFDE5" w:rsidTr="003116F8">
        <w:tc>
          <w:tcPr>
            <w:tcW w:w="2830" w:type="dxa"/>
            <w:tcBorders>
              <w:top w:val="nil"/>
              <w:bottom w:val="nil"/>
            </w:tcBorders>
          </w:tcPr>
          <w:p w14:paraId="5E5661DC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32F51A3A" w14:textId="75ECBBE4" w:rsidR="00E15EA8" w:rsidRPr="00660F43" w:rsidRDefault="00E15EA8" w:rsidP="00E15EA8">
            <w:pPr>
              <w:rPr>
                <w:bCs/>
              </w:rPr>
            </w:pPr>
            <w:r w:rsidRPr="00660F43">
              <w:t>Iscrizione all’Albo dei Collaudatori</w:t>
            </w:r>
          </w:p>
        </w:tc>
        <w:tc>
          <w:tcPr>
            <w:tcW w:w="3119" w:type="dxa"/>
          </w:tcPr>
          <w:p w14:paraId="7FFBECB9" w14:textId="15F11311" w:rsidR="00E15EA8" w:rsidRPr="00660F43" w:rsidRDefault="00E15EA8" w:rsidP="00E15EA8">
            <w:pPr>
              <w:rPr>
                <w:bCs/>
              </w:rPr>
            </w:pPr>
            <w:r w:rsidRPr="00660F43">
              <w:t>Procedura di iscrizione all’Albo dei Collaudatori</w:t>
            </w:r>
          </w:p>
        </w:tc>
        <w:tc>
          <w:tcPr>
            <w:tcW w:w="3118" w:type="dxa"/>
          </w:tcPr>
          <w:p w14:paraId="7EB5643F" w14:textId="5C7522C1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dei requisiti per l’iscrizione all’Albo dei Collaudatori</w:t>
            </w:r>
          </w:p>
        </w:tc>
        <w:tc>
          <w:tcPr>
            <w:tcW w:w="2126" w:type="dxa"/>
            <w:shd w:val="clear" w:color="auto" w:fill="70AD47" w:themeFill="accent6"/>
          </w:tcPr>
          <w:p w14:paraId="02420127" w14:textId="0DCB31C4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48922B81" w14:textId="3932E92B" w:rsidTr="003116F8">
        <w:tc>
          <w:tcPr>
            <w:tcW w:w="2830" w:type="dxa"/>
            <w:tcBorders>
              <w:top w:val="nil"/>
              <w:bottom w:val="nil"/>
            </w:tcBorders>
          </w:tcPr>
          <w:p w14:paraId="20C62C14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6D95BCE6" w14:textId="14C32D11" w:rsidR="00E15EA8" w:rsidRPr="00660F43" w:rsidRDefault="00E15EA8" w:rsidP="00E15EA8">
            <w:pPr>
              <w:rPr>
                <w:bCs/>
              </w:rPr>
            </w:pPr>
            <w:r w:rsidRPr="00660F43">
              <w:t xml:space="preserve">Iscrizione all’Albo Specialisti </w:t>
            </w:r>
          </w:p>
        </w:tc>
        <w:tc>
          <w:tcPr>
            <w:tcW w:w="3119" w:type="dxa"/>
          </w:tcPr>
          <w:p w14:paraId="247CC841" w14:textId="38BF4958" w:rsidR="00E15EA8" w:rsidRPr="00660F43" w:rsidRDefault="00E15EA8" w:rsidP="00E15EA8">
            <w:pPr>
              <w:rPr>
                <w:bCs/>
              </w:rPr>
            </w:pPr>
            <w:r w:rsidRPr="00660F43">
              <w:t>Procedura di iscrizione all’Albo Specialisti</w:t>
            </w:r>
          </w:p>
        </w:tc>
        <w:tc>
          <w:tcPr>
            <w:tcW w:w="3118" w:type="dxa"/>
          </w:tcPr>
          <w:p w14:paraId="621B3376" w14:textId="2ECE2A52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dei requisiti e delle specializzazioni nelle categorie dell’Albo Specialisti</w:t>
            </w:r>
          </w:p>
        </w:tc>
        <w:tc>
          <w:tcPr>
            <w:tcW w:w="2126" w:type="dxa"/>
            <w:shd w:val="clear" w:color="auto" w:fill="70AD47" w:themeFill="accent6"/>
          </w:tcPr>
          <w:p w14:paraId="7127F2B5" w14:textId="4740D1BE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1A4308C5" w14:textId="249703AA" w:rsidTr="003116F8">
        <w:tc>
          <w:tcPr>
            <w:tcW w:w="2830" w:type="dxa"/>
            <w:tcBorders>
              <w:top w:val="nil"/>
              <w:bottom w:val="nil"/>
            </w:tcBorders>
          </w:tcPr>
          <w:p w14:paraId="4A691AF3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</w:tcPr>
          <w:p w14:paraId="3D3BB598" w14:textId="363A4EDA" w:rsidR="00E15EA8" w:rsidRPr="00660F43" w:rsidRDefault="00E15EA8" w:rsidP="00E15EA8">
            <w:pPr>
              <w:rPr>
                <w:bCs/>
              </w:rPr>
            </w:pPr>
            <w:r w:rsidRPr="00660F43">
              <w:t>Iscrizione agli elenchi ministeriali prevenzione incendi</w:t>
            </w:r>
          </w:p>
        </w:tc>
        <w:tc>
          <w:tcPr>
            <w:tcW w:w="3119" w:type="dxa"/>
          </w:tcPr>
          <w:p w14:paraId="36B24F7A" w14:textId="75EFCA79" w:rsidR="00E15EA8" w:rsidRPr="00660F43" w:rsidRDefault="00E15EA8" w:rsidP="00E15EA8">
            <w:pPr>
              <w:rPr>
                <w:bCs/>
              </w:rPr>
            </w:pPr>
            <w:r w:rsidRPr="00660F43">
              <w:t>Procedura di iscrizione agli elenchi ministeriali “Professionisti Antincendio”</w:t>
            </w:r>
          </w:p>
        </w:tc>
        <w:tc>
          <w:tcPr>
            <w:tcW w:w="3118" w:type="dxa"/>
          </w:tcPr>
          <w:p w14:paraId="719FCB31" w14:textId="0B377687" w:rsidR="00E15EA8" w:rsidRPr="00660F43" w:rsidRDefault="00E15EA8" w:rsidP="00E15EA8">
            <w:pPr>
              <w:rPr>
                <w:bCs/>
              </w:rPr>
            </w:pPr>
            <w:r w:rsidRPr="00660F43">
              <w:t>Inappropriata valutazione dei requisiti per l’iscrizione agli elenchi ministeriali “Professionisti Antincendio”</w:t>
            </w:r>
          </w:p>
        </w:tc>
        <w:tc>
          <w:tcPr>
            <w:tcW w:w="2126" w:type="dxa"/>
            <w:shd w:val="clear" w:color="auto" w:fill="70AD47" w:themeFill="accent6"/>
          </w:tcPr>
          <w:p w14:paraId="5074589D" w14:textId="1CBB3FF1" w:rsidR="00E15EA8" w:rsidRPr="00660F43" w:rsidRDefault="00E15EA8" w:rsidP="00E15EA8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26B3E9E0" w14:textId="1A78604B" w:rsidTr="00314546">
        <w:tc>
          <w:tcPr>
            <w:tcW w:w="2830" w:type="dxa"/>
            <w:tcBorders>
              <w:top w:val="nil"/>
              <w:bottom w:val="nil"/>
            </w:tcBorders>
          </w:tcPr>
          <w:p w14:paraId="62F8BBD3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B4A70A1" w14:textId="066529D2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Concessione esoneri dall’attività formativa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CFCEAA" w14:textId="40E10983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Procedura di richiesta di esonero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C384B77" w14:textId="5C4036FF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Inappropriata valutazione dei requisisti per il rilascio dell’esonero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712EE3F" w14:textId="5690B2D4" w:rsidR="00E15EA8" w:rsidRPr="00660F43" w:rsidRDefault="00E15EA8" w:rsidP="00E15EA8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E15EA8" w:rsidRPr="00660F43" w14:paraId="60A1F0E9" w14:textId="4C4AA7ED" w:rsidTr="00314546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F200174" w14:textId="77777777" w:rsidR="00E15EA8" w:rsidRPr="00660F43" w:rsidRDefault="00E15EA8" w:rsidP="00E15EA8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E49921" w14:textId="7C792434" w:rsidR="00E15EA8" w:rsidRPr="00660F43" w:rsidRDefault="00E15EA8" w:rsidP="00E15E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F43">
              <w:rPr>
                <w:bCs/>
              </w:rPr>
              <w:t>Processo concessione patrocinio gratuito ad iniziative di terzi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1D3669A" w14:textId="12C2CAF7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 xml:space="preserve">Valutazione </w:t>
            </w:r>
            <w:r w:rsidR="002641CE">
              <w:rPr>
                <w:bCs/>
              </w:rPr>
              <w:t>consiliare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613CCBB" w14:textId="2884A1B1" w:rsidR="00E15EA8" w:rsidRPr="00660F43" w:rsidRDefault="00E15EA8" w:rsidP="00E15EA8">
            <w:pPr>
              <w:rPr>
                <w:bCs/>
              </w:rPr>
            </w:pPr>
            <w:r w:rsidRPr="00660F43">
              <w:rPr>
                <w:bCs/>
              </w:rPr>
              <w:t>Inappropriata valutazione della richiesta di patrocinio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70AD47" w:themeFill="accent6"/>
          </w:tcPr>
          <w:p w14:paraId="6718FC0C" w14:textId="0829444A" w:rsidR="00E15EA8" w:rsidRPr="00660F43" w:rsidRDefault="00E15EA8" w:rsidP="00E15EA8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7595C585" w14:textId="2F437115" w:rsidTr="00314546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28EB317C" w14:textId="3D2AB284" w:rsidR="004F65AC" w:rsidRPr="00660F43" w:rsidRDefault="004F65AC" w:rsidP="004F65AC">
            <w:pPr>
              <w:tabs>
                <w:tab w:val="left" w:pos="1005"/>
              </w:tabs>
              <w:rPr>
                <w:b/>
              </w:rPr>
            </w:pPr>
            <w:bookmarkStart w:id="6" w:name="_Hlk60134491"/>
            <w:r w:rsidRPr="00660F43">
              <w:rPr>
                <w:b/>
              </w:rPr>
              <w:t>Valutazione congruità dei compensi</w:t>
            </w:r>
          </w:p>
        </w:tc>
        <w:tc>
          <w:tcPr>
            <w:tcW w:w="2977" w:type="dxa"/>
          </w:tcPr>
          <w:p w14:paraId="61D6269B" w14:textId="323C611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Conformità al procedimento 241/90</w:t>
            </w:r>
          </w:p>
        </w:tc>
        <w:tc>
          <w:tcPr>
            <w:tcW w:w="3119" w:type="dxa"/>
          </w:tcPr>
          <w:p w14:paraId="6F93E9DD" w14:textId="4272005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Procedura per il rilascio dei par</w:t>
            </w:r>
            <w:r w:rsidR="007B7ED4">
              <w:rPr>
                <w:bCs/>
              </w:rPr>
              <w:t>e</w:t>
            </w:r>
            <w:r w:rsidRPr="00660F43">
              <w:rPr>
                <w:bCs/>
              </w:rPr>
              <w:t>ri di congruità sui corrispettivi per le prestaz</w:t>
            </w:r>
            <w:r w:rsidR="007B7ED4">
              <w:rPr>
                <w:bCs/>
              </w:rPr>
              <w:t>i</w:t>
            </w:r>
            <w:r w:rsidRPr="00660F43">
              <w:rPr>
                <w:bCs/>
              </w:rPr>
              <w:t>oni professionali</w:t>
            </w:r>
          </w:p>
        </w:tc>
        <w:tc>
          <w:tcPr>
            <w:tcW w:w="3118" w:type="dxa"/>
          </w:tcPr>
          <w:p w14:paraId="187FB029" w14:textId="5606390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4955F1CB" w14:textId="1683DAE7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bookmarkEnd w:id="6"/>
      <w:tr w:rsidR="004F65AC" w:rsidRPr="00660F43" w14:paraId="48904A82" w14:textId="0129D74F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0DC77B1A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38CA4A9F" w14:textId="4705D171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Mancato coinvolgimento del controinteressato</w:t>
            </w:r>
          </w:p>
        </w:tc>
        <w:tc>
          <w:tcPr>
            <w:tcW w:w="3119" w:type="dxa"/>
          </w:tcPr>
          <w:p w14:paraId="439D75C0" w14:textId="5716C949" w:rsidR="004F65AC" w:rsidRPr="00660F43" w:rsidRDefault="004F65AC" w:rsidP="004F65AC">
            <w:pPr>
              <w:rPr>
                <w:bCs/>
              </w:rPr>
            </w:pPr>
            <w:r w:rsidRPr="00660F43">
              <w:t>Procedura per il rilascio dei par</w:t>
            </w:r>
            <w:r w:rsidR="007B7ED4">
              <w:t>e</w:t>
            </w:r>
            <w:r w:rsidRPr="00660F43">
              <w:t>ri di congruità sui corrispettivi per le prestaz</w:t>
            </w:r>
            <w:r w:rsidR="007B7ED4">
              <w:t>i</w:t>
            </w:r>
            <w:r w:rsidRPr="00660F43">
              <w:t>oni professionali</w:t>
            </w:r>
          </w:p>
        </w:tc>
        <w:tc>
          <w:tcPr>
            <w:tcW w:w="3118" w:type="dxa"/>
          </w:tcPr>
          <w:p w14:paraId="0ABB253D" w14:textId="69787540" w:rsidR="004F65AC" w:rsidRPr="00660F43" w:rsidRDefault="004F65AC" w:rsidP="004F65AC">
            <w:pPr>
              <w:rPr>
                <w:bCs/>
              </w:rPr>
            </w:pPr>
            <w:r w:rsidRPr="00660F43"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3D35AE04" w14:textId="3DCD2FB2" w:rsidR="004F65AC" w:rsidRPr="00660F43" w:rsidRDefault="00B82528" w:rsidP="004F65AC">
            <w:pPr>
              <w:jc w:val="center"/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54105070" w14:textId="4F61B1C2" w:rsidTr="003116F8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628743A7" w14:textId="1C5DC34C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Individuazione professionisti su richiesta di terzi</w:t>
            </w:r>
          </w:p>
        </w:tc>
        <w:tc>
          <w:tcPr>
            <w:tcW w:w="2977" w:type="dxa"/>
          </w:tcPr>
          <w:p w14:paraId="7A3B431E" w14:textId="08E83E6E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Scelta terna collaudatori</w:t>
            </w:r>
          </w:p>
        </w:tc>
        <w:tc>
          <w:tcPr>
            <w:tcW w:w="3119" w:type="dxa"/>
          </w:tcPr>
          <w:p w14:paraId="4E8AD3DA" w14:textId="4D73B3E0" w:rsidR="004F65AC" w:rsidRPr="00660F43" w:rsidRDefault="008E0D7B" w:rsidP="004F65AC">
            <w:pPr>
              <w:rPr>
                <w:bCs/>
              </w:rPr>
            </w:pPr>
            <w:r>
              <w:rPr>
                <w:bCs/>
              </w:rPr>
              <w:t>Procedura di i</w:t>
            </w:r>
            <w:r w:rsidR="004F65AC" w:rsidRPr="00660F43">
              <w:rPr>
                <w:bCs/>
              </w:rPr>
              <w:t xml:space="preserve">ndividuazione di </w:t>
            </w:r>
            <w:proofErr w:type="gramStart"/>
            <w:r w:rsidR="004F65AC" w:rsidRPr="00660F43">
              <w:rPr>
                <w:bCs/>
              </w:rPr>
              <w:t>3</w:t>
            </w:r>
            <w:proofErr w:type="gramEnd"/>
            <w:r w:rsidR="004F65AC" w:rsidRPr="00660F43">
              <w:rPr>
                <w:bCs/>
              </w:rPr>
              <w:t xml:space="preserve"> nominativi iscritti all’Albo dei Collaudatori</w:t>
            </w:r>
            <w:r>
              <w:rPr>
                <w:bCs/>
              </w:rPr>
              <w:t>,</w:t>
            </w:r>
            <w:r w:rsidR="004F65AC" w:rsidRPr="00660F43">
              <w:rPr>
                <w:bCs/>
              </w:rPr>
              <w:t xml:space="preserve"> come da </w:t>
            </w:r>
            <w:r w:rsidR="00B1517F">
              <w:rPr>
                <w:bCs/>
              </w:rPr>
              <w:t>“R</w:t>
            </w:r>
            <w:r w:rsidR="004F65AC" w:rsidRPr="00660F43">
              <w:rPr>
                <w:bCs/>
              </w:rPr>
              <w:t>egol</w:t>
            </w:r>
            <w:r w:rsidR="007B7ED4">
              <w:rPr>
                <w:bCs/>
              </w:rPr>
              <w:t>a</w:t>
            </w:r>
            <w:r w:rsidR="004F65AC" w:rsidRPr="00660F43">
              <w:rPr>
                <w:bCs/>
              </w:rPr>
              <w:t>mento segnalazion</w:t>
            </w:r>
            <w:r w:rsidR="00B1517F">
              <w:rPr>
                <w:bCs/>
              </w:rPr>
              <w:t>e di professionisti per l’affidamento di incarichi”</w:t>
            </w:r>
          </w:p>
        </w:tc>
        <w:tc>
          <w:tcPr>
            <w:tcW w:w="3118" w:type="dxa"/>
          </w:tcPr>
          <w:p w14:paraId="4D61A379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rotazione</w:t>
            </w:r>
          </w:p>
          <w:p w14:paraId="3D5B3192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requisiti</w:t>
            </w:r>
          </w:p>
          <w:p w14:paraId="2C49DA43" w14:textId="5B392DD8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 regolamento</w:t>
            </w:r>
          </w:p>
          <w:p w14:paraId="3EEE3912" w14:textId="0F9291C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trasparenza</w:t>
            </w:r>
          </w:p>
        </w:tc>
        <w:tc>
          <w:tcPr>
            <w:tcW w:w="2126" w:type="dxa"/>
            <w:shd w:val="clear" w:color="auto" w:fill="70AD47" w:themeFill="accent6"/>
          </w:tcPr>
          <w:p w14:paraId="71ED50C4" w14:textId="03ABA6D8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09A44001" w14:textId="3840619F" w:rsidTr="003116F8">
        <w:tc>
          <w:tcPr>
            <w:tcW w:w="2830" w:type="dxa"/>
            <w:tcBorders>
              <w:top w:val="nil"/>
              <w:bottom w:val="nil"/>
            </w:tcBorders>
          </w:tcPr>
          <w:p w14:paraId="10EABDEB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1884A30F" w14:textId="20C70E2F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professionist</w:t>
            </w:r>
            <w:r w:rsidR="008E0D7B">
              <w:rPr>
                <w:bCs/>
              </w:rPr>
              <w:t>i</w:t>
            </w:r>
            <w:r w:rsidRPr="00660F43">
              <w:rPr>
                <w:bCs/>
              </w:rPr>
              <w:t xml:space="preserve"> </w:t>
            </w:r>
            <w:r w:rsidR="008E0D7B">
              <w:rPr>
                <w:bCs/>
              </w:rPr>
              <w:t xml:space="preserve">esperti specialisti </w:t>
            </w:r>
            <w:r w:rsidRPr="00660F43">
              <w:rPr>
                <w:bCs/>
              </w:rPr>
              <w:t>su richiesta di terzi</w:t>
            </w:r>
          </w:p>
        </w:tc>
        <w:tc>
          <w:tcPr>
            <w:tcW w:w="3119" w:type="dxa"/>
          </w:tcPr>
          <w:p w14:paraId="6A6C6E0E" w14:textId="77777777" w:rsidR="00B1517F" w:rsidRDefault="008E0D7B" w:rsidP="004F65AC">
            <w:pPr>
              <w:rPr>
                <w:bCs/>
              </w:rPr>
            </w:pPr>
            <w:r>
              <w:rPr>
                <w:bCs/>
              </w:rPr>
              <w:t>Procedura di i</w:t>
            </w:r>
            <w:r w:rsidR="004F65AC" w:rsidRPr="00660F43">
              <w:rPr>
                <w:bCs/>
              </w:rPr>
              <w:t xml:space="preserve">ndividuazione </w:t>
            </w:r>
            <w:r>
              <w:rPr>
                <w:bCs/>
              </w:rPr>
              <w:t xml:space="preserve">dei nominativi </w:t>
            </w:r>
            <w:r w:rsidR="004F65AC" w:rsidRPr="00660F43">
              <w:rPr>
                <w:bCs/>
              </w:rPr>
              <w:t>tra gli iscritti all’Albo Specialisti</w:t>
            </w:r>
            <w:r>
              <w:rPr>
                <w:bCs/>
              </w:rPr>
              <w:t>,</w:t>
            </w:r>
            <w:r w:rsidR="004F65AC" w:rsidRPr="00660F43">
              <w:rPr>
                <w:bCs/>
              </w:rPr>
              <w:t xml:space="preserve"> come da </w:t>
            </w:r>
          </w:p>
          <w:p w14:paraId="33704340" w14:textId="26893879" w:rsidR="004F65AC" w:rsidRPr="00660F43" w:rsidRDefault="00B1517F" w:rsidP="004F65AC">
            <w:pPr>
              <w:rPr>
                <w:bCs/>
              </w:rPr>
            </w:pPr>
            <w:r>
              <w:rPr>
                <w:bCs/>
              </w:rPr>
              <w:lastRenderedPageBreak/>
              <w:t>“R</w:t>
            </w:r>
            <w:r w:rsidRPr="00660F43">
              <w:rPr>
                <w:bCs/>
              </w:rPr>
              <w:t>egol</w:t>
            </w:r>
            <w:r>
              <w:rPr>
                <w:bCs/>
              </w:rPr>
              <w:t>a</w:t>
            </w:r>
            <w:r w:rsidRPr="00660F43">
              <w:rPr>
                <w:bCs/>
              </w:rPr>
              <w:t>mento segnalazion</w:t>
            </w:r>
            <w:r>
              <w:rPr>
                <w:bCs/>
              </w:rPr>
              <w:t>e di professionisti per l’affidamento di incarichi”</w:t>
            </w:r>
          </w:p>
        </w:tc>
        <w:tc>
          <w:tcPr>
            <w:tcW w:w="3118" w:type="dxa"/>
          </w:tcPr>
          <w:p w14:paraId="7F206D84" w14:textId="4D2BC7F5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lastRenderedPageBreak/>
              <w:t>Mancata verifica requisito idoneità all’incarico</w:t>
            </w:r>
          </w:p>
          <w:p w14:paraId="23A2F2A0" w14:textId="528E0A63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applicazione del regolamento</w:t>
            </w:r>
          </w:p>
          <w:p w14:paraId="39090819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lastRenderedPageBreak/>
              <w:t>Mancata rotazione</w:t>
            </w:r>
          </w:p>
          <w:p w14:paraId="74D0CF0E" w14:textId="692B5A2B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trasparenza</w:t>
            </w:r>
          </w:p>
        </w:tc>
        <w:tc>
          <w:tcPr>
            <w:tcW w:w="2126" w:type="dxa"/>
            <w:shd w:val="clear" w:color="auto" w:fill="70AD47" w:themeFill="accent6"/>
          </w:tcPr>
          <w:p w14:paraId="18EDD254" w14:textId="54D6C749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lastRenderedPageBreak/>
              <w:t>BASSO</w:t>
            </w:r>
          </w:p>
        </w:tc>
      </w:tr>
      <w:tr w:rsidR="004F65AC" w:rsidRPr="00660F43" w14:paraId="18769BE1" w14:textId="76AA9184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7D3819D6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</w:tcPr>
          <w:p w14:paraId="65E7CF86" w14:textId="77777777" w:rsidR="004F65AC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Consigliere su richiesta di terzi</w:t>
            </w:r>
            <w:r>
              <w:rPr>
                <w:bCs/>
              </w:rPr>
              <w:t xml:space="preserve"> </w:t>
            </w:r>
          </w:p>
          <w:p w14:paraId="6C441EC6" w14:textId="09112EC9" w:rsidR="004F65AC" w:rsidRPr="00660F43" w:rsidRDefault="004F65AC" w:rsidP="004F65AC">
            <w:pPr>
              <w:rPr>
                <w:bCs/>
              </w:rPr>
            </w:pPr>
            <w:r>
              <w:rPr>
                <w:bCs/>
              </w:rPr>
              <w:t>(Commissioni di esame, partecipazione a consigli, gruppi di lavoro)</w:t>
            </w:r>
          </w:p>
        </w:tc>
        <w:tc>
          <w:tcPr>
            <w:tcW w:w="3119" w:type="dxa"/>
          </w:tcPr>
          <w:p w14:paraId="0C5D91D6" w14:textId="159AE2B0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Individuazione di un Consigliere</w:t>
            </w:r>
          </w:p>
        </w:tc>
        <w:tc>
          <w:tcPr>
            <w:tcW w:w="3118" w:type="dxa"/>
          </w:tcPr>
          <w:p w14:paraId="045D4899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rotazione</w:t>
            </w:r>
          </w:p>
          <w:p w14:paraId="20CBAB96" w14:textId="77777777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conflitto di interesse</w:t>
            </w:r>
          </w:p>
          <w:p w14:paraId="7CB0749D" w14:textId="48B7D47D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Mancata verifica dell’idoneità tecnica</w:t>
            </w:r>
          </w:p>
        </w:tc>
        <w:tc>
          <w:tcPr>
            <w:tcW w:w="2126" w:type="dxa"/>
            <w:shd w:val="clear" w:color="auto" w:fill="70AD47" w:themeFill="accent6"/>
          </w:tcPr>
          <w:p w14:paraId="089D6D37" w14:textId="4EA82791" w:rsidR="004F65AC" w:rsidRPr="00660F43" w:rsidRDefault="00B82528" w:rsidP="004F65AC">
            <w:pPr>
              <w:jc w:val="center"/>
              <w:rPr>
                <w:bCs/>
              </w:rPr>
            </w:pPr>
            <w:r w:rsidRPr="004D1E0B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4B466F47" w14:textId="1A739EFD" w:rsidTr="003116F8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3BBD378E" w14:textId="1CAC8990" w:rsidR="00B82528" w:rsidRPr="00D46DAE" w:rsidRDefault="00B82528" w:rsidP="00B82528">
            <w:pPr>
              <w:rPr>
                <w:b/>
                <w:bCs/>
              </w:rPr>
            </w:pPr>
            <w:r w:rsidRPr="00D46DAE">
              <w:rPr>
                <w:b/>
                <w:bCs/>
              </w:rPr>
              <w:t>Processo contabile - Contabilità</w:t>
            </w:r>
          </w:p>
        </w:tc>
        <w:tc>
          <w:tcPr>
            <w:tcW w:w="2977" w:type="dxa"/>
          </w:tcPr>
          <w:p w14:paraId="6509159B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Processo approvazione del bilancio (preventivo e consuntivo)</w:t>
            </w:r>
          </w:p>
        </w:tc>
        <w:tc>
          <w:tcPr>
            <w:tcW w:w="3119" w:type="dxa"/>
          </w:tcPr>
          <w:p w14:paraId="288EBF0A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Predisposizione da parte del Tesoriere</w:t>
            </w:r>
          </w:p>
        </w:tc>
        <w:tc>
          <w:tcPr>
            <w:tcW w:w="3118" w:type="dxa"/>
          </w:tcPr>
          <w:p w14:paraId="0743B369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Erronea predisposizione per errata tenuta della contabilità</w:t>
            </w:r>
          </w:p>
        </w:tc>
        <w:tc>
          <w:tcPr>
            <w:tcW w:w="2126" w:type="dxa"/>
            <w:shd w:val="clear" w:color="auto" w:fill="70AD47" w:themeFill="accent6"/>
          </w:tcPr>
          <w:p w14:paraId="60A718BD" w14:textId="1A2B04E3" w:rsidR="00B82528" w:rsidRPr="00660F43" w:rsidRDefault="00B82528" w:rsidP="00B82528">
            <w:pPr>
              <w:jc w:val="center"/>
              <w:rPr>
                <w:bCs/>
              </w:rPr>
            </w:pPr>
            <w:r w:rsidRPr="00693C51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4A0ED60" w14:textId="056CF9C8" w:rsidTr="003116F8">
        <w:tc>
          <w:tcPr>
            <w:tcW w:w="2830" w:type="dxa"/>
            <w:tcBorders>
              <w:top w:val="nil"/>
              <w:bottom w:val="nil"/>
            </w:tcBorders>
          </w:tcPr>
          <w:p w14:paraId="6827D01B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5A67896D" w14:textId="77777777" w:rsidR="00B82528" w:rsidRPr="00660F43" w:rsidRDefault="00B82528" w:rsidP="00B82528">
            <w:pPr>
              <w:rPr>
                <w:bCs/>
              </w:rPr>
            </w:pPr>
          </w:p>
        </w:tc>
        <w:tc>
          <w:tcPr>
            <w:tcW w:w="3119" w:type="dxa"/>
          </w:tcPr>
          <w:p w14:paraId="511010D5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Approvazione da parte del Consiglio</w:t>
            </w:r>
          </w:p>
        </w:tc>
        <w:tc>
          <w:tcPr>
            <w:tcW w:w="3118" w:type="dxa"/>
          </w:tcPr>
          <w:p w14:paraId="7062AD58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Approvazione in assenza di rispetto dei criteri contabili</w:t>
            </w:r>
          </w:p>
        </w:tc>
        <w:tc>
          <w:tcPr>
            <w:tcW w:w="2126" w:type="dxa"/>
            <w:shd w:val="clear" w:color="auto" w:fill="70AD47" w:themeFill="accent6"/>
          </w:tcPr>
          <w:p w14:paraId="40B72F72" w14:textId="7F673B73" w:rsidR="00B82528" w:rsidRPr="00660F43" w:rsidRDefault="00B82528" w:rsidP="00B82528">
            <w:pPr>
              <w:jc w:val="center"/>
              <w:rPr>
                <w:bCs/>
              </w:rPr>
            </w:pPr>
            <w:r w:rsidRPr="00693C51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16FA03C" w14:textId="4EA3EE52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7CBF3EA2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4FD2C6FC" w14:textId="77777777" w:rsidR="00B82528" w:rsidRPr="00660F43" w:rsidRDefault="00B82528" w:rsidP="00B82528">
            <w:pPr>
              <w:rPr>
                <w:bCs/>
              </w:rPr>
            </w:pPr>
          </w:p>
        </w:tc>
        <w:tc>
          <w:tcPr>
            <w:tcW w:w="3119" w:type="dxa"/>
          </w:tcPr>
          <w:p w14:paraId="64288E62" w14:textId="77777777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Approvazione da parte dell’Assemblea</w:t>
            </w:r>
          </w:p>
        </w:tc>
        <w:tc>
          <w:tcPr>
            <w:tcW w:w="3118" w:type="dxa"/>
          </w:tcPr>
          <w:p w14:paraId="02EB2178" w14:textId="1B8CB3FE" w:rsidR="00B82528" w:rsidRPr="00660F43" w:rsidRDefault="004F61EA" w:rsidP="00B82528">
            <w:pPr>
              <w:rPr>
                <w:bCs/>
              </w:rPr>
            </w:pPr>
            <w:r w:rsidRPr="00660F43">
              <w:rPr>
                <w:bCs/>
              </w:rPr>
              <w:t>Approvazione in assenza di rispetto dei criteri contabili</w:t>
            </w:r>
          </w:p>
        </w:tc>
        <w:tc>
          <w:tcPr>
            <w:tcW w:w="2126" w:type="dxa"/>
            <w:shd w:val="clear" w:color="auto" w:fill="70AD47" w:themeFill="accent6"/>
          </w:tcPr>
          <w:p w14:paraId="01FAABB1" w14:textId="36609EF4" w:rsidR="00B82528" w:rsidRPr="00660F43" w:rsidRDefault="00B82528" w:rsidP="00B82528">
            <w:pPr>
              <w:jc w:val="center"/>
              <w:rPr>
                <w:bCs/>
              </w:rPr>
            </w:pPr>
            <w:r w:rsidRPr="00693C51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CCD6366" w14:textId="089947FF" w:rsidTr="003116F8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1946CF7F" w14:textId="5DBF9B50" w:rsidR="00B82528" w:rsidRPr="00660F43" w:rsidRDefault="00B82528" w:rsidP="00B82528">
            <w:pPr>
              <w:rPr>
                <w:b/>
              </w:rPr>
            </w:pPr>
            <w:r w:rsidRPr="00660F43">
              <w:rPr>
                <w:b/>
              </w:rPr>
              <w:t>Elezioni del Consiglio dell’Ordine</w:t>
            </w:r>
          </w:p>
        </w:tc>
        <w:tc>
          <w:tcPr>
            <w:tcW w:w="2977" w:type="dxa"/>
          </w:tcPr>
          <w:p w14:paraId="4C92FCEC" w14:textId="10DB17DA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Indizione</w:t>
            </w:r>
          </w:p>
        </w:tc>
        <w:tc>
          <w:tcPr>
            <w:tcW w:w="3119" w:type="dxa"/>
          </w:tcPr>
          <w:p w14:paraId="3DFDD602" w14:textId="292F4ABB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Procedura di indizione</w:t>
            </w:r>
          </w:p>
        </w:tc>
        <w:tc>
          <w:tcPr>
            <w:tcW w:w="3118" w:type="dxa"/>
          </w:tcPr>
          <w:p w14:paraId="4E07D042" w14:textId="6D707B6A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7B6BB8EF" w14:textId="52FECC48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34ABC0A0" w14:textId="6EA29B9A" w:rsidTr="003116F8">
        <w:tc>
          <w:tcPr>
            <w:tcW w:w="2830" w:type="dxa"/>
            <w:tcBorders>
              <w:top w:val="nil"/>
              <w:bottom w:val="nil"/>
            </w:tcBorders>
          </w:tcPr>
          <w:p w14:paraId="0E6AF75B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38A0137C" w14:textId="4CCDFBDA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Costituzione seggi</w:t>
            </w:r>
          </w:p>
        </w:tc>
        <w:tc>
          <w:tcPr>
            <w:tcW w:w="3119" w:type="dxa"/>
          </w:tcPr>
          <w:p w14:paraId="70184314" w14:textId="7371490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 xml:space="preserve">Procedura di costituzione dei seggi </w:t>
            </w:r>
          </w:p>
        </w:tc>
        <w:tc>
          <w:tcPr>
            <w:tcW w:w="3118" w:type="dxa"/>
          </w:tcPr>
          <w:p w14:paraId="6DD23798" w14:textId="4F0B3722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6F385E80" w14:textId="13EFC40B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198D49B" w14:textId="608E4291" w:rsidTr="003116F8">
        <w:tc>
          <w:tcPr>
            <w:tcW w:w="2830" w:type="dxa"/>
            <w:tcBorders>
              <w:top w:val="nil"/>
              <w:bottom w:val="nil"/>
            </w:tcBorders>
          </w:tcPr>
          <w:p w14:paraId="3C097E16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5336E22A" w14:textId="74D8995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Spoglio</w:t>
            </w:r>
          </w:p>
        </w:tc>
        <w:tc>
          <w:tcPr>
            <w:tcW w:w="3119" w:type="dxa"/>
          </w:tcPr>
          <w:p w14:paraId="7B8F4CBB" w14:textId="7300034B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Procedura di spoglio</w:t>
            </w:r>
          </w:p>
        </w:tc>
        <w:tc>
          <w:tcPr>
            <w:tcW w:w="3118" w:type="dxa"/>
          </w:tcPr>
          <w:p w14:paraId="437F9C37" w14:textId="52670DED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4C9CAE6F" w14:textId="7040A453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660F43" w14:paraId="1BCE0177" w14:textId="31DCB889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F2103FE" w14:textId="77777777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</w:tcPr>
          <w:p w14:paraId="20A2FE44" w14:textId="77431E91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Insediamento</w:t>
            </w:r>
          </w:p>
        </w:tc>
        <w:tc>
          <w:tcPr>
            <w:tcW w:w="3119" w:type="dxa"/>
          </w:tcPr>
          <w:p w14:paraId="28014C20" w14:textId="3BA08B02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Procedura di insediamento</w:t>
            </w:r>
          </w:p>
        </w:tc>
        <w:tc>
          <w:tcPr>
            <w:tcW w:w="3118" w:type="dxa"/>
          </w:tcPr>
          <w:p w14:paraId="54D21DCC" w14:textId="5E807E8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Mancata applicazione della procedura</w:t>
            </w:r>
          </w:p>
        </w:tc>
        <w:tc>
          <w:tcPr>
            <w:tcW w:w="2126" w:type="dxa"/>
            <w:shd w:val="clear" w:color="auto" w:fill="70AD47" w:themeFill="accent6"/>
          </w:tcPr>
          <w:p w14:paraId="7BA01BEF" w14:textId="7AECE52E" w:rsidR="00B82528" w:rsidRPr="00660F43" w:rsidRDefault="00B82528" w:rsidP="00B82528">
            <w:pPr>
              <w:jc w:val="center"/>
              <w:rPr>
                <w:bCs/>
              </w:rPr>
            </w:pPr>
            <w:r w:rsidRPr="00966C05">
              <w:rPr>
                <w:bCs/>
                <w:sz w:val="28"/>
                <w:szCs w:val="28"/>
              </w:rPr>
              <w:t>BASSO</w:t>
            </w:r>
          </w:p>
        </w:tc>
      </w:tr>
      <w:tr w:rsidR="004F65AC" w:rsidRPr="00660F43" w14:paraId="45C9D358" w14:textId="485C9A8E" w:rsidTr="00D46DAE">
        <w:tc>
          <w:tcPr>
            <w:tcW w:w="2830" w:type="dxa"/>
            <w:tcBorders>
              <w:top w:val="single" w:sz="4" w:space="0" w:color="auto"/>
              <w:bottom w:val="nil"/>
            </w:tcBorders>
          </w:tcPr>
          <w:p w14:paraId="491AEA5A" w14:textId="1EA829C8" w:rsidR="004F65AC" w:rsidRPr="00660F43" w:rsidRDefault="004F65AC" w:rsidP="004F65AC">
            <w:pPr>
              <w:rPr>
                <w:b/>
              </w:rPr>
            </w:pPr>
            <w:r w:rsidRPr="00660F43">
              <w:rPr>
                <w:b/>
              </w:rPr>
              <w:t>Organizzazione del Congresso Annuale</w:t>
            </w:r>
          </w:p>
        </w:tc>
        <w:tc>
          <w:tcPr>
            <w:tcW w:w="2977" w:type="dxa"/>
          </w:tcPr>
          <w:p w14:paraId="289D5A69" w14:textId="71A54649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Proposta e organizzazione contenuti e delle tematiche</w:t>
            </w:r>
          </w:p>
        </w:tc>
        <w:tc>
          <w:tcPr>
            <w:tcW w:w="3119" w:type="dxa"/>
          </w:tcPr>
          <w:p w14:paraId="37A22E36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</w:tcPr>
          <w:p w14:paraId="63D38CB4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</w:tcPr>
          <w:p w14:paraId="23A227CF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4F65AC" w:rsidRPr="00660F43" w14:paraId="69F8CCC8" w14:textId="1EDDEB18" w:rsidTr="00D46DAE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D221657" w14:textId="77777777" w:rsidR="004F65AC" w:rsidRPr="00660F43" w:rsidRDefault="004F65AC" w:rsidP="004F65AC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FBFD35C" w14:textId="70C88986" w:rsidR="004F65AC" w:rsidRPr="00660F43" w:rsidRDefault="004F65AC" w:rsidP="004F65AC">
            <w:pPr>
              <w:rPr>
                <w:bCs/>
              </w:rPr>
            </w:pPr>
            <w:r w:rsidRPr="00660F43">
              <w:rPr>
                <w:bCs/>
              </w:rPr>
              <w:t>Organizzazione logistica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D1C3C66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F45F5EF" w14:textId="77777777" w:rsidR="004F65AC" w:rsidRPr="00660F43" w:rsidRDefault="004F65AC" w:rsidP="004F65AC">
            <w:pPr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90C8B7" w14:textId="77777777" w:rsidR="004F65AC" w:rsidRPr="00660F43" w:rsidRDefault="004F65AC" w:rsidP="004F65AC">
            <w:pPr>
              <w:jc w:val="center"/>
              <w:rPr>
                <w:bCs/>
              </w:rPr>
            </w:pPr>
          </w:p>
        </w:tc>
      </w:tr>
      <w:tr w:rsidR="003175AB" w:rsidRPr="002C40F7" w14:paraId="44D0935B" w14:textId="2E691378" w:rsidTr="003175AB">
        <w:tc>
          <w:tcPr>
            <w:tcW w:w="283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562F545" w14:textId="1E77F302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AREA DI RISCHIO CONTROLLI VERIFICHE ISPEZIONI E SANZIONI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70685CE9" w14:textId="4438BE00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PROCESSO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6EC158CB" w14:textId="4FDDCCA8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DESCRIZIONE DEL PROCESSO – ATTIVITA’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A785138" w14:textId="0B012DE3" w:rsidR="004F65AC" w:rsidRPr="002C40F7" w:rsidRDefault="004F65AC" w:rsidP="004F65AC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EVENTO DI RISCHIO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01CA7E8" w14:textId="38DE4C2A" w:rsidR="004F65AC" w:rsidRPr="002C40F7" w:rsidRDefault="007F2EB8" w:rsidP="007F2EB8">
            <w:pPr>
              <w:rPr>
                <w:b/>
                <w:color w:val="FFFFFF" w:themeColor="background1"/>
              </w:rPr>
            </w:pPr>
            <w:r w:rsidRPr="002C40F7">
              <w:rPr>
                <w:b/>
                <w:color w:val="FFFFFF" w:themeColor="background1"/>
              </w:rPr>
              <w:t>GIUDIZIO DI RISCHIOSITA’</w:t>
            </w:r>
          </w:p>
        </w:tc>
      </w:tr>
      <w:tr w:rsidR="00B82528" w:rsidRPr="00660F43" w14:paraId="3616F7D7" w14:textId="3662236F" w:rsidTr="003116F8">
        <w:tc>
          <w:tcPr>
            <w:tcW w:w="2830" w:type="dxa"/>
            <w:tcBorders>
              <w:bottom w:val="nil"/>
            </w:tcBorders>
          </w:tcPr>
          <w:p w14:paraId="0EDCCD8E" w14:textId="554EA51B" w:rsidR="00B82528" w:rsidRPr="00660F43" w:rsidRDefault="00B82528" w:rsidP="00B82528">
            <w:pPr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C67CE7" w14:textId="422A5DF6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Processo di verifica delle attività dei dipendenti e dei Consiglieri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4B28C3A" w14:textId="2DADB209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Controllo da parte del Presidente, del Segretario e del Tesoriere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BA4C88" w14:textId="54E3A9E6" w:rsidR="00B82528" w:rsidRPr="00660F43" w:rsidRDefault="00B82528" w:rsidP="00B82528">
            <w:pPr>
              <w:rPr>
                <w:bCs/>
              </w:rPr>
            </w:pPr>
            <w:r w:rsidRPr="00660F43">
              <w:rPr>
                <w:bCs/>
              </w:rPr>
              <w:t>Mancato controllo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DF61CFB" w14:textId="32F72F3B" w:rsidR="00B82528" w:rsidRPr="00660F43" w:rsidRDefault="00B82528" w:rsidP="00B82528">
            <w:pPr>
              <w:jc w:val="center"/>
              <w:rPr>
                <w:bCs/>
              </w:rPr>
            </w:pPr>
            <w:r w:rsidRPr="007C45AC">
              <w:rPr>
                <w:bCs/>
                <w:sz w:val="28"/>
                <w:szCs w:val="28"/>
              </w:rPr>
              <w:t>BASSO</w:t>
            </w:r>
          </w:p>
        </w:tc>
      </w:tr>
      <w:tr w:rsidR="00B82528" w:rsidRPr="00155330" w14:paraId="156ADD5F" w14:textId="15C2CA37" w:rsidTr="003116F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A2EC574" w14:textId="77777777" w:rsidR="00B82528" w:rsidRPr="00660F43" w:rsidRDefault="00B82528" w:rsidP="00B82528"/>
        </w:tc>
        <w:tc>
          <w:tcPr>
            <w:tcW w:w="2977" w:type="dxa"/>
            <w:tcBorders>
              <w:bottom w:val="single" w:sz="4" w:space="0" w:color="auto"/>
            </w:tcBorders>
          </w:tcPr>
          <w:p w14:paraId="5F59BE84" w14:textId="4F85FE2B" w:rsidR="00B82528" w:rsidRPr="00660F43" w:rsidRDefault="00B82528" w:rsidP="00B82528">
            <w:r w:rsidRPr="00660F43">
              <w:t>Processo controllo contabile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EEC3D2" w14:textId="73300AFB" w:rsidR="00B82528" w:rsidRPr="00660F43" w:rsidRDefault="00B82528" w:rsidP="00B82528">
            <w:r w:rsidRPr="00660F43">
              <w:t>Controllo da parte del Revisore dei Conti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2DAF80D" w14:textId="36701C29" w:rsidR="00B82528" w:rsidRPr="00E0316A" w:rsidRDefault="00B82528" w:rsidP="00B82528">
            <w:r w:rsidRPr="00660F43">
              <w:t>Mancato controllo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CD44B5D" w14:textId="4FDBC266" w:rsidR="00B82528" w:rsidRPr="00660F43" w:rsidRDefault="00B82528" w:rsidP="00B82528">
            <w:pPr>
              <w:jc w:val="center"/>
            </w:pPr>
            <w:r w:rsidRPr="007C45AC">
              <w:rPr>
                <w:bCs/>
                <w:sz w:val="28"/>
                <w:szCs w:val="28"/>
              </w:rPr>
              <w:t>BASSO</w:t>
            </w:r>
          </w:p>
        </w:tc>
      </w:tr>
    </w:tbl>
    <w:p w14:paraId="4A50E991" w14:textId="6487B946" w:rsidR="006A2982" w:rsidRDefault="006A2982" w:rsidP="00FD6ECC">
      <w:pPr>
        <w:jc w:val="center"/>
        <w:rPr>
          <w:b/>
          <w:smallCaps/>
          <w:sz w:val="32"/>
          <w:szCs w:val="32"/>
        </w:rPr>
      </w:pPr>
    </w:p>
    <w:sectPr w:rsidR="006A2982" w:rsidSect="00292CE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8998" w14:textId="77777777" w:rsidR="00740E8B" w:rsidRDefault="00740E8B" w:rsidP="001F62C8">
      <w:pPr>
        <w:spacing w:after="0" w:line="240" w:lineRule="auto"/>
      </w:pPr>
      <w:r>
        <w:separator/>
      </w:r>
    </w:p>
  </w:endnote>
  <w:endnote w:type="continuationSeparator" w:id="0">
    <w:p w14:paraId="288FEE54" w14:textId="77777777" w:rsidR="00740E8B" w:rsidRDefault="00740E8B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F904A" w14:textId="77777777" w:rsidR="00740E8B" w:rsidRDefault="00740E8B" w:rsidP="001F62C8">
      <w:pPr>
        <w:spacing w:after="0" w:line="240" w:lineRule="auto"/>
      </w:pPr>
      <w:r>
        <w:separator/>
      </w:r>
    </w:p>
  </w:footnote>
  <w:footnote w:type="continuationSeparator" w:id="0">
    <w:p w14:paraId="275C07FB" w14:textId="77777777" w:rsidR="00740E8B" w:rsidRDefault="00740E8B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AA3F" w14:textId="77777777" w:rsidR="005267D1" w:rsidRPr="001F62C8" w:rsidRDefault="005267D1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8BE"/>
    <w:multiLevelType w:val="hybridMultilevel"/>
    <w:tmpl w:val="1C5C7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C79A7"/>
    <w:multiLevelType w:val="hybridMultilevel"/>
    <w:tmpl w:val="A5CE7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312"/>
    <w:multiLevelType w:val="hybridMultilevel"/>
    <w:tmpl w:val="99444A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3AF2"/>
    <w:multiLevelType w:val="hybridMultilevel"/>
    <w:tmpl w:val="2A161054"/>
    <w:lvl w:ilvl="0" w:tplc="506A4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E4F25"/>
    <w:multiLevelType w:val="hybridMultilevel"/>
    <w:tmpl w:val="84C2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AE"/>
    <w:rsid w:val="00005060"/>
    <w:rsid w:val="0001675B"/>
    <w:rsid w:val="00024108"/>
    <w:rsid w:val="00032E8E"/>
    <w:rsid w:val="0005471D"/>
    <w:rsid w:val="000553CF"/>
    <w:rsid w:val="00063C54"/>
    <w:rsid w:val="00065E5E"/>
    <w:rsid w:val="000737A5"/>
    <w:rsid w:val="00077E1E"/>
    <w:rsid w:val="000A4049"/>
    <w:rsid w:val="000A6FEB"/>
    <w:rsid w:val="000B1CA0"/>
    <w:rsid w:val="000C4821"/>
    <w:rsid w:val="000D10D2"/>
    <w:rsid w:val="000D2957"/>
    <w:rsid w:val="000F3128"/>
    <w:rsid w:val="001066BB"/>
    <w:rsid w:val="001233D8"/>
    <w:rsid w:val="00124ECF"/>
    <w:rsid w:val="0013130B"/>
    <w:rsid w:val="00140F7F"/>
    <w:rsid w:val="00155330"/>
    <w:rsid w:val="001643BE"/>
    <w:rsid w:val="001653E8"/>
    <w:rsid w:val="00185FF9"/>
    <w:rsid w:val="00196072"/>
    <w:rsid w:val="001A155F"/>
    <w:rsid w:val="001B307C"/>
    <w:rsid w:val="001C0975"/>
    <w:rsid w:val="001C4918"/>
    <w:rsid w:val="001D28ED"/>
    <w:rsid w:val="001F62C8"/>
    <w:rsid w:val="00227B09"/>
    <w:rsid w:val="0025442F"/>
    <w:rsid w:val="00256060"/>
    <w:rsid w:val="002641CE"/>
    <w:rsid w:val="0029281C"/>
    <w:rsid w:val="00292CE3"/>
    <w:rsid w:val="0029637A"/>
    <w:rsid w:val="002B5576"/>
    <w:rsid w:val="002C40F7"/>
    <w:rsid w:val="002C5EFC"/>
    <w:rsid w:val="002D1EF4"/>
    <w:rsid w:val="002D7BC4"/>
    <w:rsid w:val="002F0A10"/>
    <w:rsid w:val="002F22B9"/>
    <w:rsid w:val="002F2438"/>
    <w:rsid w:val="003116F8"/>
    <w:rsid w:val="00314546"/>
    <w:rsid w:val="003175AB"/>
    <w:rsid w:val="003358E9"/>
    <w:rsid w:val="00337054"/>
    <w:rsid w:val="00361392"/>
    <w:rsid w:val="00371520"/>
    <w:rsid w:val="003A06EB"/>
    <w:rsid w:val="003A4117"/>
    <w:rsid w:val="003B0CA4"/>
    <w:rsid w:val="003B3F4E"/>
    <w:rsid w:val="003C1C9D"/>
    <w:rsid w:val="003E1366"/>
    <w:rsid w:val="003E2BBF"/>
    <w:rsid w:val="003E5546"/>
    <w:rsid w:val="003F7953"/>
    <w:rsid w:val="00411227"/>
    <w:rsid w:val="0041192E"/>
    <w:rsid w:val="004305D4"/>
    <w:rsid w:val="004438AD"/>
    <w:rsid w:val="004503AF"/>
    <w:rsid w:val="0045462C"/>
    <w:rsid w:val="0045496A"/>
    <w:rsid w:val="004A6AD5"/>
    <w:rsid w:val="004B76DB"/>
    <w:rsid w:val="004C4F8B"/>
    <w:rsid w:val="004D5615"/>
    <w:rsid w:val="004F61EA"/>
    <w:rsid w:val="004F65AC"/>
    <w:rsid w:val="004F6CD2"/>
    <w:rsid w:val="00520581"/>
    <w:rsid w:val="005267D1"/>
    <w:rsid w:val="00533EE6"/>
    <w:rsid w:val="00535099"/>
    <w:rsid w:val="00545A43"/>
    <w:rsid w:val="0055315F"/>
    <w:rsid w:val="00562FB3"/>
    <w:rsid w:val="005721B5"/>
    <w:rsid w:val="00581F64"/>
    <w:rsid w:val="005A557C"/>
    <w:rsid w:val="005B1B38"/>
    <w:rsid w:val="005B1D2B"/>
    <w:rsid w:val="005B6371"/>
    <w:rsid w:val="005D2C95"/>
    <w:rsid w:val="006032B1"/>
    <w:rsid w:val="00627656"/>
    <w:rsid w:val="006371E3"/>
    <w:rsid w:val="00637D25"/>
    <w:rsid w:val="00660F43"/>
    <w:rsid w:val="00662D9C"/>
    <w:rsid w:val="0068642C"/>
    <w:rsid w:val="006A2982"/>
    <w:rsid w:val="006D079C"/>
    <w:rsid w:val="006E37E2"/>
    <w:rsid w:val="006F1563"/>
    <w:rsid w:val="006F58E3"/>
    <w:rsid w:val="00701235"/>
    <w:rsid w:val="00707555"/>
    <w:rsid w:val="0071291A"/>
    <w:rsid w:val="00717681"/>
    <w:rsid w:val="00720471"/>
    <w:rsid w:val="007208CF"/>
    <w:rsid w:val="00724D5F"/>
    <w:rsid w:val="0073176D"/>
    <w:rsid w:val="007378BC"/>
    <w:rsid w:val="00740E8B"/>
    <w:rsid w:val="00747543"/>
    <w:rsid w:val="007976D6"/>
    <w:rsid w:val="007B7ED4"/>
    <w:rsid w:val="007C6DE9"/>
    <w:rsid w:val="007F2EB8"/>
    <w:rsid w:val="0082227E"/>
    <w:rsid w:val="008332AE"/>
    <w:rsid w:val="00852D3A"/>
    <w:rsid w:val="00854348"/>
    <w:rsid w:val="008813C9"/>
    <w:rsid w:val="00884B92"/>
    <w:rsid w:val="00892DAC"/>
    <w:rsid w:val="008A182E"/>
    <w:rsid w:val="008C0992"/>
    <w:rsid w:val="008E0D7B"/>
    <w:rsid w:val="008E5563"/>
    <w:rsid w:val="00912969"/>
    <w:rsid w:val="00916B3C"/>
    <w:rsid w:val="00954967"/>
    <w:rsid w:val="0095618F"/>
    <w:rsid w:val="00961A0B"/>
    <w:rsid w:val="00974B0B"/>
    <w:rsid w:val="0098492B"/>
    <w:rsid w:val="009A0A28"/>
    <w:rsid w:val="009A386B"/>
    <w:rsid w:val="009A7B3C"/>
    <w:rsid w:val="009C6674"/>
    <w:rsid w:val="009E1376"/>
    <w:rsid w:val="009E504B"/>
    <w:rsid w:val="009F0791"/>
    <w:rsid w:val="009F795D"/>
    <w:rsid w:val="00A12CF2"/>
    <w:rsid w:val="00A30AB5"/>
    <w:rsid w:val="00A31C6D"/>
    <w:rsid w:val="00A32953"/>
    <w:rsid w:val="00A33ECF"/>
    <w:rsid w:val="00A37059"/>
    <w:rsid w:val="00A57901"/>
    <w:rsid w:val="00A63C47"/>
    <w:rsid w:val="00A746B4"/>
    <w:rsid w:val="00A85F27"/>
    <w:rsid w:val="00AA05F2"/>
    <w:rsid w:val="00AB6543"/>
    <w:rsid w:val="00AD74B4"/>
    <w:rsid w:val="00AF5C9E"/>
    <w:rsid w:val="00B1517F"/>
    <w:rsid w:val="00B15499"/>
    <w:rsid w:val="00B15676"/>
    <w:rsid w:val="00B451D0"/>
    <w:rsid w:val="00B46576"/>
    <w:rsid w:val="00B5450B"/>
    <w:rsid w:val="00B71874"/>
    <w:rsid w:val="00B727F8"/>
    <w:rsid w:val="00B758E2"/>
    <w:rsid w:val="00B82528"/>
    <w:rsid w:val="00B82E56"/>
    <w:rsid w:val="00B85D8A"/>
    <w:rsid w:val="00B8614D"/>
    <w:rsid w:val="00BC0C66"/>
    <w:rsid w:val="00BC25AF"/>
    <w:rsid w:val="00BE193E"/>
    <w:rsid w:val="00BE1E57"/>
    <w:rsid w:val="00BF19B4"/>
    <w:rsid w:val="00C364F1"/>
    <w:rsid w:val="00C4089D"/>
    <w:rsid w:val="00C41B08"/>
    <w:rsid w:val="00C436DB"/>
    <w:rsid w:val="00C478B2"/>
    <w:rsid w:val="00C54219"/>
    <w:rsid w:val="00C5764E"/>
    <w:rsid w:val="00C64CDB"/>
    <w:rsid w:val="00C660A8"/>
    <w:rsid w:val="00C66B7D"/>
    <w:rsid w:val="00C71578"/>
    <w:rsid w:val="00C94AC7"/>
    <w:rsid w:val="00C96B16"/>
    <w:rsid w:val="00CB04CA"/>
    <w:rsid w:val="00CC2025"/>
    <w:rsid w:val="00CC5DC7"/>
    <w:rsid w:val="00CD5D3D"/>
    <w:rsid w:val="00D06AF6"/>
    <w:rsid w:val="00D17CFF"/>
    <w:rsid w:val="00D37688"/>
    <w:rsid w:val="00D44986"/>
    <w:rsid w:val="00D46DAE"/>
    <w:rsid w:val="00D64B99"/>
    <w:rsid w:val="00D65563"/>
    <w:rsid w:val="00D84E15"/>
    <w:rsid w:val="00D84F5A"/>
    <w:rsid w:val="00DE03B2"/>
    <w:rsid w:val="00DF31C0"/>
    <w:rsid w:val="00DF7C9C"/>
    <w:rsid w:val="00E0316A"/>
    <w:rsid w:val="00E15EA8"/>
    <w:rsid w:val="00E15ED6"/>
    <w:rsid w:val="00E262BF"/>
    <w:rsid w:val="00E3076A"/>
    <w:rsid w:val="00E67E01"/>
    <w:rsid w:val="00E71942"/>
    <w:rsid w:val="00E74659"/>
    <w:rsid w:val="00E80030"/>
    <w:rsid w:val="00E91A5E"/>
    <w:rsid w:val="00EE18F1"/>
    <w:rsid w:val="00F06A84"/>
    <w:rsid w:val="00F155B6"/>
    <w:rsid w:val="00F16CFD"/>
    <w:rsid w:val="00F46133"/>
    <w:rsid w:val="00F633DD"/>
    <w:rsid w:val="00F83895"/>
    <w:rsid w:val="00FA015E"/>
    <w:rsid w:val="00FB4F02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4DF"/>
  <w15:chartTrackingRefBased/>
  <w15:docId w15:val="{BDEE4A85-C292-4041-9E2E-665CE62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4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1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5BC2-BECD-4C5A-8915-B1D5DEF2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Elena Gandola</cp:lastModifiedBy>
  <cp:revision>73</cp:revision>
  <cp:lastPrinted>2021-01-14T10:11:00Z</cp:lastPrinted>
  <dcterms:created xsi:type="dcterms:W3CDTF">2020-12-02T13:45:00Z</dcterms:created>
  <dcterms:modified xsi:type="dcterms:W3CDTF">2021-02-03T12:39:00Z</dcterms:modified>
</cp:coreProperties>
</file>