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4D" w:rsidRDefault="00431E76" w:rsidP="00431E7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31E76">
        <w:rPr>
          <w:rFonts w:ascii="Arial" w:hAnsi="Arial" w:cs="Arial"/>
          <w:b/>
        </w:rPr>
        <w:t>SPECIFICHE TECNICHE</w:t>
      </w:r>
    </w:p>
    <w:p w:rsidR="00431E76" w:rsidRDefault="00431E76" w:rsidP="00431E76">
      <w:pPr>
        <w:spacing w:after="0" w:line="240" w:lineRule="auto"/>
        <w:jc w:val="center"/>
        <w:rPr>
          <w:rFonts w:ascii="Arial" w:eastAsia="Arial" w:hAnsi="Arial"/>
          <w:b/>
          <w:w w:val="99"/>
        </w:rPr>
      </w:pPr>
      <w:r w:rsidRPr="00634ED0">
        <w:rPr>
          <w:rFonts w:ascii="Arial" w:eastAsia="Arial" w:hAnsi="Arial"/>
          <w:b/>
          <w:w w:val="99"/>
        </w:rPr>
        <w:t xml:space="preserve">AUTORIZZAZIONE TEMPORANEA IN DEROGA IMPATTO ACUSTICO </w:t>
      </w:r>
      <w:r>
        <w:rPr>
          <w:rFonts w:ascii="Arial" w:eastAsia="Arial" w:hAnsi="Arial"/>
          <w:b/>
          <w:w w:val="99"/>
        </w:rPr>
        <w:t>DA RICHIEDERE IN CASO DI SUPERAMENTO DEGLI ORARI STABILITI DAL “</w:t>
      </w:r>
      <w:r w:rsidRPr="00B5144D">
        <w:rPr>
          <w:rFonts w:ascii="Arial" w:eastAsia="Arial" w:hAnsi="Arial"/>
          <w:b/>
          <w:w w:val="99"/>
        </w:rPr>
        <w:t>REGOLAMENTO DI ATTUAZIONE DEL PIANO DI CLASSIFICAZIONE ACUSTICA</w:t>
      </w:r>
      <w:r>
        <w:rPr>
          <w:rFonts w:ascii="Arial" w:eastAsia="Arial" w:hAnsi="Arial"/>
          <w:b/>
          <w:w w:val="99"/>
        </w:rPr>
        <w:t>”</w:t>
      </w:r>
    </w:p>
    <w:p w:rsidR="00431E76" w:rsidRDefault="00431E76" w:rsidP="00431E76">
      <w:pPr>
        <w:spacing w:after="0" w:line="240" w:lineRule="auto"/>
        <w:rPr>
          <w:rFonts w:ascii="Arial" w:eastAsia="Arial" w:hAnsi="Arial"/>
          <w:b/>
          <w:w w:val="99"/>
        </w:rPr>
      </w:pPr>
    </w:p>
    <w:p w:rsidR="00431E76" w:rsidRDefault="00431E76" w:rsidP="00641943">
      <w:pPr>
        <w:spacing w:after="0" w:line="240" w:lineRule="auto"/>
        <w:jc w:val="both"/>
        <w:rPr>
          <w:rFonts w:ascii="Arial" w:eastAsia="Arial" w:hAnsi="Arial"/>
          <w:w w:val="99"/>
          <w:sz w:val="20"/>
        </w:rPr>
      </w:pPr>
      <w:r w:rsidRPr="00431E76">
        <w:rPr>
          <w:rFonts w:ascii="Arial" w:eastAsia="Arial" w:hAnsi="Arial"/>
          <w:w w:val="99"/>
          <w:sz w:val="20"/>
        </w:rPr>
        <w:t>L’Organizzazione</w:t>
      </w:r>
      <w:r>
        <w:rPr>
          <w:rFonts w:ascii="Arial" w:eastAsia="Arial" w:hAnsi="Arial"/>
          <w:b/>
          <w:w w:val="99"/>
          <w:sz w:val="20"/>
        </w:rPr>
        <w:t xml:space="preserve"> DICHIARA </w:t>
      </w:r>
      <w:r>
        <w:rPr>
          <w:rFonts w:ascii="Arial" w:eastAsia="Arial" w:hAnsi="Arial"/>
          <w:w w:val="99"/>
          <w:sz w:val="20"/>
        </w:rPr>
        <w:t xml:space="preserve">che per la realizzazione dell’evento saranno utilizzate le seguenti </w:t>
      </w:r>
      <w:r>
        <w:rPr>
          <w:rFonts w:ascii="Arial" w:eastAsia="Arial" w:hAnsi="Arial"/>
          <w:b/>
          <w:w w:val="99"/>
          <w:sz w:val="20"/>
        </w:rPr>
        <w:t>SORGENTI SONORE</w:t>
      </w:r>
      <w:r>
        <w:rPr>
          <w:rFonts w:ascii="Arial" w:eastAsia="Arial" w:hAnsi="Arial"/>
          <w:w w:val="99"/>
          <w:sz w:val="20"/>
        </w:rPr>
        <w:t xml:space="preserve"> (</w:t>
      </w:r>
      <w:r w:rsidRPr="00641943">
        <w:rPr>
          <w:rFonts w:ascii="Arial" w:eastAsia="Arial" w:hAnsi="Arial"/>
          <w:i/>
          <w:w w:val="99"/>
          <w:sz w:val="20"/>
        </w:rPr>
        <w:t>impianti elettroacustici, gruppi elettrogeni</w:t>
      </w:r>
      <w:r w:rsidR="00504AD8" w:rsidRPr="00641943">
        <w:rPr>
          <w:rFonts w:ascii="Arial" w:eastAsia="Arial" w:hAnsi="Arial"/>
          <w:i/>
          <w:w w:val="99"/>
          <w:sz w:val="20"/>
        </w:rPr>
        <w:t xml:space="preserve"> e altre eventuali sorgenti sonore</w:t>
      </w:r>
      <w:r>
        <w:rPr>
          <w:rFonts w:ascii="Arial" w:eastAsia="Arial" w:hAnsi="Arial"/>
          <w:w w:val="99"/>
          <w:sz w:val="20"/>
        </w:rPr>
        <w:t>)</w:t>
      </w:r>
      <w:r w:rsidR="00504AD8">
        <w:rPr>
          <w:rFonts w:ascii="Arial" w:eastAsia="Arial" w:hAnsi="Arial"/>
          <w:w w:val="99"/>
          <w:sz w:val="20"/>
        </w:rPr>
        <w:t>:</w:t>
      </w:r>
    </w:p>
    <w:p w:rsidR="00504AD8" w:rsidRDefault="00504AD8" w:rsidP="00431E76">
      <w:pPr>
        <w:spacing w:after="0" w:line="240" w:lineRule="auto"/>
        <w:rPr>
          <w:rFonts w:ascii="Arial" w:eastAsia="Arial" w:hAnsi="Arial"/>
          <w:w w:val="99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8"/>
        <w:gridCol w:w="1296"/>
        <w:gridCol w:w="1271"/>
        <w:gridCol w:w="1826"/>
      </w:tblGrid>
      <w:tr w:rsidR="00504AD8" w:rsidTr="004D4CB7">
        <w:trPr>
          <w:trHeight w:val="606"/>
        </w:trPr>
        <w:tc>
          <w:tcPr>
            <w:tcW w:w="5208" w:type="dxa"/>
            <w:shd w:val="clear" w:color="auto" w:fill="D9D9D9" w:themeFill="background1" w:themeFillShade="D9"/>
            <w:vAlign w:val="center"/>
          </w:tcPr>
          <w:p w:rsidR="00504AD8" w:rsidRPr="00504AD8" w:rsidRDefault="00504AD8" w:rsidP="00504AD8">
            <w:pPr>
              <w:jc w:val="center"/>
              <w:rPr>
                <w:rFonts w:ascii="Arial" w:eastAsia="Arial" w:hAnsi="Arial"/>
                <w:b/>
                <w:w w:val="99"/>
                <w:sz w:val="20"/>
              </w:rPr>
            </w:pPr>
            <w:r w:rsidRPr="00504AD8">
              <w:rPr>
                <w:rFonts w:ascii="Arial" w:eastAsia="Arial" w:hAnsi="Arial"/>
                <w:b/>
                <w:w w:val="99"/>
                <w:sz w:val="20"/>
              </w:rPr>
              <w:t>SORGENTE SONORA</w:t>
            </w:r>
          </w:p>
          <w:p w:rsidR="00504AD8" w:rsidRDefault="00504AD8" w:rsidP="00504AD8">
            <w:pPr>
              <w:jc w:val="center"/>
              <w:rPr>
                <w:rFonts w:ascii="Arial" w:eastAsia="Arial" w:hAnsi="Arial"/>
                <w:w w:val="99"/>
                <w:sz w:val="20"/>
              </w:rPr>
            </w:pPr>
            <w:r>
              <w:rPr>
                <w:rFonts w:ascii="Arial" w:eastAsia="Arial" w:hAnsi="Arial"/>
                <w:w w:val="99"/>
                <w:sz w:val="20"/>
              </w:rPr>
              <w:t>(tipologia, marca, modello)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504AD8" w:rsidRPr="00504AD8" w:rsidRDefault="00504AD8" w:rsidP="00504AD8">
            <w:pPr>
              <w:jc w:val="center"/>
              <w:rPr>
                <w:rFonts w:ascii="Arial" w:eastAsia="Arial" w:hAnsi="Arial"/>
                <w:b/>
                <w:w w:val="99"/>
                <w:sz w:val="20"/>
              </w:rPr>
            </w:pPr>
            <w:r w:rsidRPr="00504AD8">
              <w:rPr>
                <w:rFonts w:ascii="Arial" w:eastAsia="Arial" w:hAnsi="Arial"/>
                <w:b/>
                <w:w w:val="99"/>
                <w:sz w:val="20"/>
              </w:rPr>
              <w:t>QUANTITA’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04AD8" w:rsidRPr="00504AD8" w:rsidRDefault="00504AD8" w:rsidP="00504AD8">
            <w:pPr>
              <w:jc w:val="center"/>
              <w:rPr>
                <w:rFonts w:ascii="Arial" w:eastAsia="Arial" w:hAnsi="Arial"/>
                <w:b/>
                <w:w w:val="99"/>
                <w:sz w:val="20"/>
              </w:rPr>
            </w:pPr>
            <w:r w:rsidRPr="00504AD8">
              <w:rPr>
                <w:rFonts w:ascii="Arial" w:eastAsia="Arial" w:hAnsi="Arial"/>
                <w:b/>
                <w:w w:val="99"/>
                <w:sz w:val="20"/>
              </w:rPr>
              <w:t>POTENZA</w:t>
            </w:r>
          </w:p>
          <w:p w:rsidR="00504AD8" w:rsidRDefault="00504AD8" w:rsidP="00504AD8">
            <w:pPr>
              <w:jc w:val="center"/>
              <w:rPr>
                <w:rFonts w:ascii="Arial" w:eastAsia="Arial" w:hAnsi="Arial"/>
                <w:w w:val="99"/>
                <w:sz w:val="20"/>
              </w:rPr>
            </w:pPr>
            <w:r>
              <w:rPr>
                <w:rFonts w:ascii="Arial" w:eastAsia="Arial" w:hAnsi="Arial"/>
                <w:w w:val="99"/>
                <w:sz w:val="20"/>
              </w:rPr>
              <w:t>(WATT)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504AD8" w:rsidRPr="00504AD8" w:rsidRDefault="00504AD8" w:rsidP="00504AD8">
            <w:pPr>
              <w:jc w:val="center"/>
              <w:rPr>
                <w:rFonts w:ascii="Arial" w:eastAsia="Arial" w:hAnsi="Arial"/>
                <w:b/>
                <w:w w:val="99"/>
                <w:sz w:val="20"/>
              </w:rPr>
            </w:pPr>
            <w:r w:rsidRPr="00504AD8">
              <w:rPr>
                <w:rFonts w:ascii="Arial" w:eastAsia="Arial" w:hAnsi="Arial"/>
                <w:b/>
                <w:w w:val="99"/>
                <w:sz w:val="20"/>
              </w:rPr>
              <w:t>POTENZA SONORA</w:t>
            </w:r>
          </w:p>
          <w:p w:rsidR="00504AD8" w:rsidRDefault="00504AD8" w:rsidP="00504AD8">
            <w:pPr>
              <w:jc w:val="center"/>
              <w:rPr>
                <w:rFonts w:ascii="Arial" w:eastAsia="Arial" w:hAnsi="Arial"/>
                <w:w w:val="99"/>
                <w:sz w:val="20"/>
              </w:rPr>
            </w:pPr>
            <w:r>
              <w:rPr>
                <w:rFonts w:ascii="Arial" w:eastAsia="Arial" w:hAnsi="Arial"/>
                <w:w w:val="99"/>
                <w:sz w:val="20"/>
              </w:rPr>
              <w:t>dB(A)</w:t>
            </w:r>
          </w:p>
        </w:tc>
      </w:tr>
      <w:tr w:rsidR="00504AD8" w:rsidTr="004D4CB7">
        <w:trPr>
          <w:trHeight w:val="238"/>
        </w:trPr>
        <w:tc>
          <w:tcPr>
            <w:tcW w:w="5208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9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71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82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</w:tr>
      <w:tr w:rsidR="00504AD8" w:rsidTr="004D4CB7">
        <w:trPr>
          <w:trHeight w:val="238"/>
        </w:trPr>
        <w:tc>
          <w:tcPr>
            <w:tcW w:w="5208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9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71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82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</w:tr>
      <w:tr w:rsidR="00504AD8" w:rsidTr="004D4CB7">
        <w:trPr>
          <w:trHeight w:val="238"/>
        </w:trPr>
        <w:tc>
          <w:tcPr>
            <w:tcW w:w="5208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9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71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82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</w:tr>
      <w:tr w:rsidR="00504AD8" w:rsidTr="004D4CB7">
        <w:trPr>
          <w:trHeight w:val="238"/>
        </w:trPr>
        <w:tc>
          <w:tcPr>
            <w:tcW w:w="5208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9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71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82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</w:tr>
      <w:tr w:rsidR="00504AD8" w:rsidTr="004D4CB7">
        <w:trPr>
          <w:trHeight w:val="222"/>
        </w:trPr>
        <w:tc>
          <w:tcPr>
            <w:tcW w:w="5208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9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271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  <w:tc>
          <w:tcPr>
            <w:tcW w:w="1826" w:type="dxa"/>
          </w:tcPr>
          <w:p w:rsidR="00504AD8" w:rsidRDefault="00504AD8" w:rsidP="00431E76">
            <w:pPr>
              <w:rPr>
                <w:rFonts w:ascii="Arial" w:eastAsia="Arial" w:hAnsi="Arial"/>
                <w:w w:val="99"/>
                <w:sz w:val="20"/>
              </w:rPr>
            </w:pPr>
          </w:p>
        </w:tc>
      </w:tr>
    </w:tbl>
    <w:p w:rsidR="00504AD8" w:rsidRPr="00431E76" w:rsidRDefault="00504AD8" w:rsidP="00431E76">
      <w:pPr>
        <w:spacing w:after="0" w:line="240" w:lineRule="auto"/>
        <w:rPr>
          <w:rFonts w:ascii="Arial" w:eastAsia="Arial" w:hAnsi="Arial"/>
          <w:w w:val="99"/>
          <w:sz w:val="20"/>
        </w:rPr>
      </w:pPr>
    </w:p>
    <w:p w:rsidR="00431E76" w:rsidRDefault="00504AD8" w:rsidP="00641943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504AD8">
        <w:rPr>
          <w:rFonts w:ascii="Arial" w:hAnsi="Arial" w:cs="Arial"/>
          <w:b/>
          <w:sz w:val="28"/>
        </w:rPr>
        <w:t>O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0"/>
        </w:rPr>
        <w:t xml:space="preserve">Saranno evitati tutti i rumori inutili, non necessari allo svolgimento dell’evento. Per </w:t>
      </w:r>
      <w:r w:rsidR="00641943">
        <w:rPr>
          <w:rFonts w:ascii="Arial" w:hAnsi="Arial" w:cs="Arial"/>
          <w:sz w:val="20"/>
        </w:rPr>
        <w:t xml:space="preserve">quanto possibile, si </w:t>
      </w:r>
      <w:r>
        <w:rPr>
          <w:rFonts w:ascii="Arial" w:hAnsi="Arial" w:cs="Arial"/>
          <w:sz w:val="20"/>
        </w:rPr>
        <w:t>provvederà a prevenire ed evitare la produzione di schiamazzi e disturbo da parte degli spettatori al termine dell’evento.</w:t>
      </w:r>
    </w:p>
    <w:p w:rsidR="00504AD8" w:rsidRPr="00504AD8" w:rsidRDefault="00504AD8" w:rsidP="00504AD8">
      <w:pPr>
        <w:spacing w:after="0" w:line="240" w:lineRule="auto"/>
        <w:rPr>
          <w:rFonts w:ascii="Arial" w:hAnsi="Arial" w:cs="Arial"/>
          <w:sz w:val="20"/>
        </w:rPr>
      </w:pPr>
    </w:p>
    <w:p w:rsidR="00504AD8" w:rsidRDefault="00504AD8" w:rsidP="00641943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504AD8">
        <w:rPr>
          <w:rFonts w:ascii="Arial" w:hAnsi="Arial" w:cs="Arial"/>
          <w:b/>
          <w:sz w:val="28"/>
        </w:rPr>
        <w:t>O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0"/>
        </w:rPr>
        <w:t xml:space="preserve">In prossimità dell’area, per un raggio di almeno 200 metri, nella quale verrà effettuato l’evento </w:t>
      </w:r>
      <w:r w:rsidRPr="00504AD8">
        <w:rPr>
          <w:rFonts w:ascii="Arial" w:hAnsi="Arial" w:cs="Arial"/>
          <w:sz w:val="20"/>
          <w:u w:val="single"/>
        </w:rPr>
        <w:t>sono individuati i seguenti ricettori</w:t>
      </w:r>
      <w:r>
        <w:rPr>
          <w:rFonts w:ascii="Arial" w:hAnsi="Arial" w:cs="Arial"/>
          <w:sz w:val="20"/>
        </w:rPr>
        <w:t xml:space="preserve"> maggiormente esposti alle emissioni acustiche generate da tutte le sorgenti sopra elencate (</w:t>
      </w:r>
      <w:r w:rsidRPr="00504AD8">
        <w:rPr>
          <w:rFonts w:ascii="Arial" w:hAnsi="Arial" w:cs="Arial"/>
          <w:i/>
          <w:sz w:val="20"/>
        </w:rPr>
        <w:t>indicare: indirizzo, numero civico, distanza in metri dalla sorgente</w:t>
      </w:r>
      <w:r>
        <w:rPr>
          <w:rFonts w:ascii="Arial" w:hAnsi="Arial" w:cs="Arial"/>
          <w:sz w:val="20"/>
        </w:rPr>
        <w:t>):</w:t>
      </w:r>
    </w:p>
    <w:p w:rsidR="00B46DCC" w:rsidRDefault="00B46DCC" w:rsidP="00641943">
      <w:pPr>
        <w:spacing w:after="0" w:line="240" w:lineRule="auto"/>
        <w:ind w:left="284" w:hanging="284"/>
        <w:rPr>
          <w:rFonts w:ascii="Arial" w:hAnsi="Arial" w:cs="Arial"/>
          <w:sz w:val="20"/>
        </w:rPr>
      </w:pPr>
    </w:p>
    <w:tbl>
      <w:tblPr>
        <w:tblStyle w:val="Grigliatabella"/>
        <w:tblW w:w="9670" w:type="dxa"/>
        <w:jc w:val="center"/>
        <w:tblLook w:val="04A0" w:firstRow="1" w:lastRow="0" w:firstColumn="1" w:lastColumn="0" w:noHBand="0" w:noVBand="1"/>
      </w:tblPr>
      <w:tblGrid>
        <w:gridCol w:w="3697"/>
        <w:gridCol w:w="3417"/>
        <w:gridCol w:w="2556"/>
      </w:tblGrid>
      <w:tr w:rsidR="00B46DCC" w:rsidTr="004D4CB7">
        <w:trPr>
          <w:trHeight w:val="451"/>
          <w:jc w:val="center"/>
        </w:trPr>
        <w:tc>
          <w:tcPr>
            <w:tcW w:w="3697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EDIFICI AD USO RESIDENZIALE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INDIRIZZO, CIVICO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DISTANZA DALLA SORGENTE</w:t>
            </w:r>
          </w:p>
        </w:tc>
      </w:tr>
      <w:tr w:rsidR="00B46DCC" w:rsidTr="004D4CB7">
        <w:trPr>
          <w:trHeight w:val="225"/>
          <w:jc w:val="center"/>
        </w:trPr>
        <w:tc>
          <w:tcPr>
            <w:tcW w:w="369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Tr="004D4CB7">
        <w:trPr>
          <w:trHeight w:val="225"/>
          <w:jc w:val="center"/>
        </w:trPr>
        <w:tc>
          <w:tcPr>
            <w:tcW w:w="369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Tr="004D4CB7">
        <w:trPr>
          <w:trHeight w:val="466"/>
          <w:jc w:val="center"/>
        </w:trPr>
        <w:tc>
          <w:tcPr>
            <w:tcW w:w="3697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 xml:space="preserve">OSPEDALI/ CASE DI CURA / </w:t>
            </w:r>
          </w:p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CASE DI RIPOSO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INDIRIZZO, CIVICO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DISTANZA DALLA SORGENTE</w:t>
            </w:r>
          </w:p>
        </w:tc>
      </w:tr>
      <w:tr w:rsidR="00B46DCC" w:rsidTr="004D4CB7">
        <w:trPr>
          <w:trHeight w:val="225"/>
          <w:jc w:val="center"/>
        </w:trPr>
        <w:tc>
          <w:tcPr>
            <w:tcW w:w="369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Tr="004D4CB7">
        <w:trPr>
          <w:trHeight w:val="225"/>
          <w:jc w:val="center"/>
        </w:trPr>
        <w:tc>
          <w:tcPr>
            <w:tcW w:w="369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RPr="00B46DCC" w:rsidTr="004D4CB7">
        <w:trPr>
          <w:trHeight w:val="451"/>
          <w:jc w:val="center"/>
        </w:trPr>
        <w:tc>
          <w:tcPr>
            <w:tcW w:w="3697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SCUOLE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INDIRIZZO, CIVICO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:rsidR="00B46DCC" w:rsidRPr="00B46DCC" w:rsidRDefault="00B46DCC" w:rsidP="00B46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6DCC">
              <w:rPr>
                <w:rFonts w:ascii="Arial" w:hAnsi="Arial" w:cs="Arial"/>
                <w:b/>
                <w:sz w:val="20"/>
              </w:rPr>
              <w:t>DISTANZA DALLA SORGENTE</w:t>
            </w:r>
          </w:p>
        </w:tc>
      </w:tr>
      <w:tr w:rsidR="00B46DCC" w:rsidTr="004D4CB7">
        <w:trPr>
          <w:trHeight w:val="225"/>
          <w:jc w:val="center"/>
        </w:trPr>
        <w:tc>
          <w:tcPr>
            <w:tcW w:w="369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Tr="004D4CB7">
        <w:trPr>
          <w:trHeight w:val="225"/>
          <w:jc w:val="center"/>
        </w:trPr>
        <w:tc>
          <w:tcPr>
            <w:tcW w:w="369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7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vAlign w:val="center"/>
          </w:tcPr>
          <w:p w:rsidR="00B46DCC" w:rsidRDefault="00B46DCC" w:rsidP="00504AD8">
            <w:pPr>
              <w:rPr>
                <w:rFonts w:ascii="Arial" w:hAnsi="Arial" w:cs="Arial"/>
                <w:sz w:val="20"/>
              </w:rPr>
            </w:pPr>
          </w:p>
        </w:tc>
      </w:tr>
    </w:tbl>
    <w:p w:rsidR="00504AD8" w:rsidRDefault="00504AD8" w:rsidP="00504AD8">
      <w:pPr>
        <w:spacing w:after="0" w:line="240" w:lineRule="auto"/>
        <w:rPr>
          <w:rFonts w:ascii="Arial" w:hAnsi="Arial" w:cs="Arial"/>
          <w:sz w:val="20"/>
        </w:rPr>
      </w:pPr>
    </w:p>
    <w:p w:rsidR="00B46DCC" w:rsidRDefault="00B46DCC" w:rsidP="00641943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504AD8">
        <w:rPr>
          <w:rFonts w:ascii="Arial" w:hAnsi="Arial" w:cs="Arial"/>
          <w:b/>
          <w:sz w:val="28"/>
        </w:rPr>
        <w:t>O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0"/>
        </w:rPr>
        <w:t>Le singole attività relative all’evento si svolgeranno con le seguenti modalità dettagliate (</w:t>
      </w:r>
      <w:r w:rsidRPr="00641943">
        <w:rPr>
          <w:rFonts w:ascii="Arial" w:hAnsi="Arial" w:cs="Arial"/>
          <w:i/>
          <w:sz w:val="20"/>
        </w:rPr>
        <w:t>allestimento, collaudo, sessioni di prove, esibizione degli artisti di supporto e principale, smontaggio</w:t>
      </w:r>
      <w:r>
        <w:rPr>
          <w:rFonts w:ascii="Arial" w:hAnsi="Arial" w:cs="Arial"/>
          <w:sz w:val="20"/>
        </w:rPr>
        <w:t>)</w:t>
      </w:r>
    </w:p>
    <w:p w:rsidR="00641943" w:rsidRDefault="00641943" w:rsidP="00504AD8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Grigliatabella"/>
        <w:tblpPr w:leftFromText="141" w:rightFromText="141" w:vertAnchor="text" w:tblpY="1"/>
        <w:tblOverlap w:val="never"/>
        <w:tblW w:w="9699" w:type="dxa"/>
        <w:tblLook w:val="04A0" w:firstRow="1" w:lastRow="0" w:firstColumn="1" w:lastColumn="0" w:noHBand="0" w:noVBand="1"/>
      </w:tblPr>
      <w:tblGrid>
        <w:gridCol w:w="6413"/>
        <w:gridCol w:w="1568"/>
        <w:gridCol w:w="856"/>
        <w:gridCol w:w="862"/>
      </w:tblGrid>
      <w:tr w:rsidR="00B46DCC" w:rsidTr="00CC5317">
        <w:trPr>
          <w:trHeight w:val="230"/>
        </w:trPr>
        <w:tc>
          <w:tcPr>
            <w:tcW w:w="6413" w:type="dxa"/>
            <w:shd w:val="clear" w:color="auto" w:fill="D9D9D9" w:themeFill="background1" w:themeFillShade="D9"/>
          </w:tcPr>
          <w:p w:rsidR="00B46DCC" w:rsidRDefault="004D4CB7" w:rsidP="00CC53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ATTIVITA’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B46DCC" w:rsidRDefault="004D4CB7" w:rsidP="00CC53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B46DCC" w:rsidRDefault="004D4CB7" w:rsidP="00CC53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ORARI</w:t>
            </w:r>
          </w:p>
          <w:p w:rsidR="004D4CB7" w:rsidRDefault="004D4CB7" w:rsidP="00CC5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dalle          alle</w:t>
            </w:r>
          </w:p>
        </w:tc>
      </w:tr>
      <w:tr w:rsidR="00B46DCC" w:rsidTr="00CC5317">
        <w:trPr>
          <w:trHeight w:val="230"/>
        </w:trPr>
        <w:tc>
          <w:tcPr>
            <w:tcW w:w="6413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Tr="00CC5317">
        <w:trPr>
          <w:trHeight w:val="230"/>
        </w:trPr>
        <w:tc>
          <w:tcPr>
            <w:tcW w:w="6413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Tr="00CC5317">
        <w:trPr>
          <w:trHeight w:val="230"/>
        </w:trPr>
        <w:tc>
          <w:tcPr>
            <w:tcW w:w="6413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Tr="00CC5317">
        <w:trPr>
          <w:trHeight w:val="230"/>
        </w:trPr>
        <w:tc>
          <w:tcPr>
            <w:tcW w:w="6413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</w:tr>
      <w:tr w:rsidR="00B46DCC" w:rsidTr="00CC5317">
        <w:trPr>
          <w:trHeight w:val="230"/>
        </w:trPr>
        <w:tc>
          <w:tcPr>
            <w:tcW w:w="6413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:rsidR="00B46DCC" w:rsidRDefault="00B46DCC" w:rsidP="00CC5317">
            <w:pPr>
              <w:rPr>
                <w:rFonts w:ascii="Arial" w:hAnsi="Arial" w:cs="Arial"/>
                <w:sz w:val="20"/>
              </w:rPr>
            </w:pPr>
          </w:p>
        </w:tc>
      </w:tr>
    </w:tbl>
    <w:p w:rsidR="00B46DCC" w:rsidRDefault="00B46DCC" w:rsidP="00504AD8">
      <w:pPr>
        <w:spacing w:after="0" w:line="240" w:lineRule="auto"/>
        <w:rPr>
          <w:rFonts w:ascii="Arial" w:hAnsi="Arial" w:cs="Arial"/>
          <w:sz w:val="20"/>
        </w:rPr>
      </w:pPr>
    </w:p>
    <w:p w:rsidR="004D4CB7" w:rsidRDefault="004D4CB7" w:rsidP="00641943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504AD8">
        <w:rPr>
          <w:rFonts w:ascii="Arial" w:hAnsi="Arial" w:cs="Arial"/>
          <w:b/>
          <w:sz w:val="28"/>
        </w:rPr>
        <w:t>O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0"/>
        </w:rPr>
        <w:t>Saranno poste in atto le seguenti misure tecnico-organizzative, al fine di minimizzare l’impatto acustico (</w:t>
      </w:r>
      <w:r w:rsidRPr="004D4CB7">
        <w:rPr>
          <w:rFonts w:ascii="Arial" w:hAnsi="Arial" w:cs="Arial"/>
          <w:i/>
          <w:sz w:val="20"/>
        </w:rPr>
        <w:t>posizionamento e orientamento del palco e delle sorgenti, sistemi di controllo e regolazione delle emissione sonore, taratura dell’impianto, ecc…</w:t>
      </w:r>
      <w:r>
        <w:rPr>
          <w:rFonts w:ascii="Arial" w:hAnsi="Arial" w:cs="Arial"/>
          <w:sz w:val="20"/>
        </w:rPr>
        <w:t>)</w:t>
      </w:r>
    </w:p>
    <w:p w:rsidR="004D4CB7" w:rsidRDefault="004D4CB7" w:rsidP="004D4CB7">
      <w:pPr>
        <w:spacing w:after="0" w:line="240" w:lineRule="auto"/>
        <w:rPr>
          <w:rFonts w:ascii="Arial" w:hAnsi="Arial" w:cs="Arial"/>
          <w:sz w:val="20"/>
        </w:rPr>
      </w:pPr>
    </w:p>
    <w:p w:rsidR="004D4CB7" w:rsidRDefault="004D4CB7" w:rsidP="004D4CB7">
      <w:pPr>
        <w:spacing w:after="0" w:line="276" w:lineRule="auto"/>
        <w:rPr>
          <w:rFonts w:ascii="Arial" w:hAnsi="Arial" w:cs="Arial"/>
          <w:sz w:val="20"/>
        </w:rPr>
      </w:pPr>
      <w:r w:rsidRPr="004D4CB7">
        <w:rPr>
          <w:rFonts w:ascii="Arial" w:hAnsi="Arial" w:cs="Arial"/>
          <w:sz w:val="20"/>
        </w:rPr>
        <w:t>______________________________________________________________________________________</w:t>
      </w:r>
      <w:r>
        <w:rPr>
          <w:rFonts w:ascii="Arial" w:hAnsi="Arial" w:cs="Arial"/>
          <w:sz w:val="20"/>
        </w:rPr>
        <w:t xml:space="preserve">     </w:t>
      </w:r>
    </w:p>
    <w:p w:rsidR="004D4CB7" w:rsidRDefault="004D4CB7" w:rsidP="004D4CB7">
      <w:pPr>
        <w:spacing w:after="0" w:line="276" w:lineRule="auto"/>
        <w:rPr>
          <w:rFonts w:ascii="Arial" w:hAnsi="Arial" w:cs="Arial"/>
          <w:sz w:val="20"/>
        </w:rPr>
      </w:pPr>
    </w:p>
    <w:p w:rsidR="004D4CB7" w:rsidRDefault="004D4CB7" w:rsidP="004D4CB7">
      <w:pPr>
        <w:spacing w:after="0" w:line="276" w:lineRule="auto"/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4D4CB7" w:rsidRDefault="004D4CB7" w:rsidP="004D4CB7">
      <w:pPr>
        <w:spacing w:after="0" w:line="276" w:lineRule="auto"/>
        <w:rPr>
          <w:rFonts w:ascii="Arial" w:hAnsi="Arial" w:cs="Arial"/>
          <w:sz w:val="20"/>
        </w:rPr>
      </w:pPr>
    </w:p>
    <w:p w:rsidR="000128AF" w:rsidRDefault="004D4CB7" w:rsidP="000128AF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   </w:t>
      </w:r>
    </w:p>
    <w:p w:rsidR="00641943" w:rsidRPr="000128AF" w:rsidRDefault="00641943" w:rsidP="000128AF">
      <w:pPr>
        <w:spacing w:after="0" w:line="276" w:lineRule="auto"/>
        <w:rPr>
          <w:rFonts w:ascii="Arial" w:hAnsi="Arial" w:cs="Arial"/>
          <w:sz w:val="20"/>
        </w:rPr>
      </w:pPr>
      <w:r w:rsidRPr="000128AF">
        <w:rPr>
          <w:rFonts w:ascii="Arial" w:hAnsi="Arial" w:cs="Arial"/>
          <w:noProof/>
          <w:sz w:val="20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2972435</wp:posOffset>
                </wp:positionV>
                <wp:extent cx="6086475" cy="1404620"/>
                <wp:effectExtent l="0" t="0" r="28575" b="260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43" w:rsidRDefault="00641943" w:rsidP="000128A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128AF" w:rsidRPr="000128AF" w:rsidRDefault="000128AF" w:rsidP="000128A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ALLEGATI:</w:t>
                            </w:r>
                          </w:p>
                          <w:p w:rsidR="000128AF" w:rsidRPr="000128AF" w:rsidRDefault="000128AF" w:rsidP="000128A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28AF" w:rsidRDefault="000128AF" w:rsidP="000128A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>Planimetria in scala dell’area della manifestazione e della zona circostante per un raggio di almeno 200 metri, ove devono essere riportati:</w:t>
                            </w:r>
                          </w:p>
                          <w:p w:rsidR="000128AF" w:rsidRPr="000128AF" w:rsidRDefault="000128AF" w:rsidP="000128AF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 xml:space="preserve">il palco, </w:t>
                            </w:r>
                          </w:p>
                          <w:p w:rsidR="000128AF" w:rsidRPr="000128AF" w:rsidRDefault="000128AF" w:rsidP="000128AF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>tutte le sorgenti sonore sopra indicate,</w:t>
                            </w:r>
                          </w:p>
                          <w:p w:rsidR="000128AF" w:rsidRPr="000128AF" w:rsidRDefault="000128AF" w:rsidP="000128AF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 xml:space="preserve">i ricettori individuati per tipologia di funzione, </w:t>
                            </w:r>
                          </w:p>
                          <w:p w:rsidR="000128AF" w:rsidRDefault="000128AF" w:rsidP="000128AF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>eventuali aree di aggregazione e parcheggi.</w:t>
                            </w:r>
                          </w:p>
                          <w:p w:rsidR="000128AF" w:rsidRDefault="000128AF" w:rsidP="000128AF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>Schede tecniche degli impianti utilizzati.</w:t>
                            </w:r>
                          </w:p>
                          <w:p w:rsidR="00641943" w:rsidRPr="000128AF" w:rsidRDefault="00641943" w:rsidP="00641943">
                            <w:pPr>
                              <w:pStyle w:val="Paragrafoelenco"/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34.05pt;width:47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">
                <v:textbox style="mso-fit-shape-to-text:t">
                  <w:txbxContent>
                    <w:p w:rsidR="00641943" w:rsidRDefault="00641943" w:rsidP="000128A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128AF" w:rsidRPr="000128AF" w:rsidRDefault="000128AF" w:rsidP="000128A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128AF">
                        <w:rPr>
                          <w:rFonts w:ascii="Arial" w:hAnsi="Arial" w:cs="Arial"/>
                          <w:b/>
                          <w:sz w:val="24"/>
                        </w:rPr>
                        <w:t>ALLEGATI:</w:t>
                      </w:r>
                    </w:p>
                    <w:p w:rsidR="000128AF" w:rsidRPr="000128AF" w:rsidRDefault="000128AF" w:rsidP="000128AF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28AF" w:rsidRDefault="000128AF" w:rsidP="000128AF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sz w:val="20"/>
                        </w:rPr>
                        <w:t>Planimetria in scala dell’area della manifestazione e della zona circostante per un raggio di almeno 200 metri, ove devono essere riportati:</w:t>
                      </w:r>
                    </w:p>
                    <w:p w:rsidR="000128AF" w:rsidRPr="000128AF" w:rsidRDefault="000128AF" w:rsidP="000128AF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sz w:val="20"/>
                        </w:rPr>
                        <w:t xml:space="preserve">il palco, </w:t>
                      </w:r>
                    </w:p>
                    <w:p w:rsidR="000128AF" w:rsidRPr="000128AF" w:rsidRDefault="000128AF" w:rsidP="000128AF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sz w:val="20"/>
                        </w:rPr>
                        <w:t>tutte le sorgenti sonore sopra indicate,</w:t>
                      </w:r>
                    </w:p>
                    <w:p w:rsidR="000128AF" w:rsidRPr="000128AF" w:rsidRDefault="000128AF" w:rsidP="000128AF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sz w:val="20"/>
                        </w:rPr>
                        <w:t xml:space="preserve">i ricettori individuati per tipologia di funzione, </w:t>
                      </w:r>
                    </w:p>
                    <w:p w:rsidR="000128AF" w:rsidRDefault="000128AF" w:rsidP="000128AF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sz w:val="20"/>
                        </w:rPr>
                        <w:t>eventuali aree di aggregazione e parcheggi.</w:t>
                      </w:r>
                    </w:p>
                    <w:p w:rsidR="000128AF" w:rsidRDefault="000128AF" w:rsidP="000128AF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sz w:val="20"/>
                        </w:rPr>
                        <w:t>Schede tecniche degli impianti utilizzati.</w:t>
                      </w:r>
                    </w:p>
                    <w:p w:rsidR="00641943" w:rsidRPr="000128AF" w:rsidRDefault="00641943" w:rsidP="00641943">
                      <w:pPr>
                        <w:pStyle w:val="Paragrafoelenco"/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943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086475" cy="2590800"/>
                <wp:effectExtent l="0" t="0" r="28575" b="1905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43" w:rsidRDefault="00641943" w:rsidP="0064194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41943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>Il Committente, sulla base di quanto riportato nelle specifiche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ecniche della presente Sezione,</w:t>
                            </w:r>
                          </w:p>
                          <w:p w:rsidR="00641943" w:rsidRPr="000128AF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41943" w:rsidRPr="000128AF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>Vista la normativa nazionale e regionale in materia di tutela dall’inquinamento acustico: Legge 447/95 “Legge quadro sull’inquinamento acustico” s.m.i. e successivi decreti attuativi e Legge Regionale 13/2001 “Norme in materia di inquinamento acustico” s.m.i. e successivi decreti attuativi;</w:t>
                            </w:r>
                          </w:p>
                          <w:p w:rsidR="00641943" w:rsidRPr="000128AF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41943" w:rsidRPr="000128AF" w:rsidRDefault="00641943" w:rsidP="0064194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CHIEDE</w:t>
                            </w:r>
                          </w:p>
                          <w:p w:rsidR="00641943" w:rsidRPr="000128AF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41943" w:rsidRPr="000128AF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8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il rilascio di provvedimento di autorizzazione</w:t>
                            </w: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le attività svolte, </w:t>
                            </w:r>
                            <w:r w:rsidRPr="000128AF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IN DEROGA</w:t>
                            </w: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ai valori limite stabiliti dal D.P.C.M. 14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/11</w:t>
                            </w: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>/97 “Determinazione dei valori limite delle sorgenti sonore”, nel rispetto di quanto stabilito dalle medesime “Linee di Indirizzo”.</w:t>
                            </w:r>
                          </w:p>
                          <w:p w:rsidR="00641943" w:rsidRPr="000128AF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41943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68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FIRMA DEL COMMITTENTE</w:t>
                            </w: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 xml:space="preserve"> (leggibile ed in originale)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__________</w:t>
                            </w:r>
                            <w:r w:rsidRPr="000128AF">
                              <w:rPr>
                                <w:rFonts w:ascii="Arial" w:hAnsi="Arial" w:cs="Arial"/>
                                <w:sz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</w:t>
                            </w:r>
                          </w:p>
                          <w:p w:rsidR="00641943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</w:p>
                          <w:p w:rsidR="00641943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41943" w:rsidRDefault="00641943" w:rsidP="00641943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41943" w:rsidRDefault="00641943" w:rsidP="0064194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41943" w:rsidRDefault="00641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8.05pt;margin-top:5.65pt;width:479.25pt;height:20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">
                <v:textbox>
                  <w:txbxContent>
                    <w:p w:rsidR="00641943" w:rsidRDefault="00641943" w:rsidP="0064194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41943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sz w:val="20"/>
                        </w:rPr>
                        <w:t>Il Committente, sulla base di quanto riportato nelle specifiche 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ecniche della presente Sezione,</w:t>
                      </w:r>
                    </w:p>
                    <w:p w:rsidR="00641943" w:rsidRPr="000128AF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41943" w:rsidRPr="000128AF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sz w:val="20"/>
                        </w:rPr>
                        <w:t>Vista la normativa nazionale e regionale in materia di tutela dall’inquinamento acustico: Legge 447/95 “Legge quadro sull’inquinamento acustico” s.m.i. e successivi decreti attuativi e Legge Regionale 13/2001 “Norme in materia di inquinamento acustico” s.m.i. e successivi decreti attuativi;</w:t>
                      </w:r>
                    </w:p>
                    <w:p w:rsidR="00641943" w:rsidRPr="000128AF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41943" w:rsidRPr="000128AF" w:rsidRDefault="00641943" w:rsidP="0064194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128AF">
                        <w:rPr>
                          <w:rFonts w:ascii="Arial" w:hAnsi="Arial" w:cs="Arial"/>
                          <w:b/>
                          <w:sz w:val="24"/>
                        </w:rPr>
                        <w:t>CHIEDE</w:t>
                      </w:r>
                    </w:p>
                    <w:p w:rsidR="00641943" w:rsidRPr="000128AF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41943" w:rsidRPr="000128AF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128AF">
                        <w:rPr>
                          <w:rFonts w:ascii="Arial" w:hAnsi="Arial" w:cs="Arial"/>
                          <w:b/>
                          <w:sz w:val="20"/>
                        </w:rPr>
                        <w:t>il rilascio di provvedimento di autorizzazione</w:t>
                      </w:r>
                      <w:r w:rsidRPr="000128AF">
                        <w:rPr>
                          <w:rFonts w:ascii="Arial" w:hAnsi="Arial" w:cs="Arial"/>
                          <w:sz w:val="20"/>
                        </w:rPr>
                        <w:t xml:space="preserve"> per le attività svolte, </w:t>
                      </w:r>
                      <w:r w:rsidRPr="000128AF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IN DEROGA</w:t>
                      </w:r>
                      <w:r w:rsidRPr="000128AF">
                        <w:rPr>
                          <w:rFonts w:ascii="Arial" w:hAnsi="Arial" w:cs="Arial"/>
                          <w:sz w:val="20"/>
                        </w:rPr>
                        <w:t xml:space="preserve"> ai valori limite stabiliti dal D.P.C.M. 14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/11</w:t>
                      </w:r>
                      <w:r w:rsidRPr="000128AF">
                        <w:rPr>
                          <w:rFonts w:ascii="Arial" w:hAnsi="Arial" w:cs="Arial"/>
                          <w:sz w:val="20"/>
                        </w:rPr>
                        <w:t>/97 “Determinazione dei valori limite delle sorgenti sonore”, nel rispetto di quanto stabilito dalle medesime “Linee di Indirizzo”.</w:t>
                      </w:r>
                    </w:p>
                    <w:p w:rsidR="00641943" w:rsidRPr="000128AF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41943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E6687">
                        <w:rPr>
                          <w:rFonts w:ascii="Arial" w:hAnsi="Arial" w:cs="Arial"/>
                          <w:b/>
                          <w:sz w:val="20"/>
                        </w:rPr>
                        <w:t>FIRMA DEL COMMITTENTE</w:t>
                      </w:r>
                      <w:r w:rsidRPr="000128AF">
                        <w:rPr>
                          <w:rFonts w:ascii="Arial" w:hAnsi="Arial" w:cs="Arial"/>
                          <w:sz w:val="20"/>
                        </w:rPr>
                        <w:t xml:space="preserve"> (leggibile ed in originale)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__________</w:t>
                      </w:r>
                      <w:r w:rsidRPr="000128AF">
                        <w:rPr>
                          <w:rFonts w:ascii="Arial" w:hAnsi="Arial" w:cs="Arial"/>
                          <w:sz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</w:t>
                      </w:r>
                    </w:p>
                    <w:p w:rsidR="00641943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</w:p>
                    <w:p w:rsidR="00641943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41943" w:rsidRDefault="00641943" w:rsidP="00641943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41943" w:rsidRDefault="00641943" w:rsidP="00641943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41943" w:rsidRDefault="00641943"/>
                  </w:txbxContent>
                </v:textbox>
                <w10:wrap type="square" anchorx="margin"/>
              </v:shape>
            </w:pict>
          </mc:Fallback>
        </mc:AlternateContent>
      </w:r>
    </w:p>
    <w:p w:rsidR="000128AF" w:rsidRDefault="000128AF" w:rsidP="000128AF">
      <w:pPr>
        <w:spacing w:line="222" w:lineRule="auto"/>
        <w:ind w:right="200"/>
        <w:rPr>
          <w:rFonts w:ascii="Arial" w:eastAsia="Arial" w:hAnsi="Arial"/>
          <w:b/>
        </w:rPr>
      </w:pPr>
    </w:p>
    <w:tbl>
      <w:tblPr>
        <w:tblStyle w:val="Grigliatabella"/>
        <w:tblpPr w:leftFromText="141" w:rightFromText="141" w:vertAnchor="text" w:horzAnchor="margin" w:tblpY="8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1943" w:rsidRPr="005448FD" w:rsidTr="00AE6687">
        <w:trPr>
          <w:trHeight w:hRule="exact" w:val="868"/>
        </w:trPr>
        <w:tc>
          <w:tcPr>
            <w:tcW w:w="9634" w:type="dxa"/>
            <w:vAlign w:val="center"/>
          </w:tcPr>
          <w:p w:rsidR="00641943" w:rsidRDefault="00641943" w:rsidP="00641943">
            <w:pPr>
              <w:ind w:right="-427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Il Committente INDICA che il </w:t>
            </w:r>
            <w:r>
              <w:rPr>
                <w:rFonts w:ascii="Arial" w:eastAsia="Arial" w:hAnsi="Arial"/>
                <w:b/>
                <w:u w:val="single"/>
              </w:rPr>
              <w:t>RESPONSABILE DELLE GESTIONE ACUSTICA</w:t>
            </w:r>
            <w:r>
              <w:rPr>
                <w:rFonts w:ascii="Arial" w:eastAsia="Arial" w:hAnsi="Arial"/>
              </w:rPr>
              <w:t>,</w:t>
            </w:r>
            <w:r>
              <w:rPr>
                <w:rFonts w:ascii="Arial" w:eastAsia="Arial" w:hAnsi="Arial"/>
                <w:b/>
              </w:rPr>
              <w:t xml:space="preserve"> che garantirà l</w:t>
            </w:r>
          </w:p>
          <w:p w:rsidR="00641943" w:rsidRPr="00352B37" w:rsidRDefault="00641943" w:rsidP="00641943">
            <w:pPr>
              <w:ind w:right="-427"/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</w:rPr>
              <w:t>la reperibilità per tutta la durata dell’evento è:</w:t>
            </w:r>
          </w:p>
        </w:tc>
      </w:tr>
      <w:tr w:rsidR="00641943" w:rsidRPr="005448FD" w:rsidTr="00641943">
        <w:trPr>
          <w:trHeight w:hRule="exact" w:val="538"/>
        </w:trPr>
        <w:tc>
          <w:tcPr>
            <w:tcW w:w="9634" w:type="dxa"/>
            <w:vAlign w:val="center"/>
          </w:tcPr>
          <w:p w:rsidR="00641943" w:rsidRPr="00352B37" w:rsidRDefault="00641943" w:rsidP="00641943">
            <w:pPr>
              <w:ind w:right="-427"/>
              <w:rPr>
                <w:rFonts w:ascii="Arial" w:hAnsi="Arial"/>
              </w:rPr>
            </w:pPr>
            <w:r w:rsidRPr="00352B37">
              <w:rPr>
                <w:rFonts w:ascii="Arial" w:hAnsi="Arial"/>
              </w:rPr>
              <w:t>Cognome e Nome</w:t>
            </w:r>
          </w:p>
        </w:tc>
      </w:tr>
      <w:tr w:rsidR="00641943" w:rsidRPr="005448FD" w:rsidTr="00641943">
        <w:trPr>
          <w:trHeight w:hRule="exact" w:val="538"/>
        </w:trPr>
        <w:tc>
          <w:tcPr>
            <w:tcW w:w="9634" w:type="dxa"/>
            <w:vAlign w:val="center"/>
          </w:tcPr>
          <w:p w:rsidR="00641943" w:rsidRPr="00352B37" w:rsidRDefault="00641943" w:rsidP="00641943">
            <w:pPr>
              <w:ind w:right="-427"/>
              <w:rPr>
                <w:rFonts w:ascii="Arial" w:hAnsi="Arial"/>
              </w:rPr>
            </w:pPr>
            <w:r w:rsidRPr="00352B37">
              <w:rPr>
                <w:rFonts w:ascii="Arial" w:hAnsi="Arial"/>
              </w:rPr>
              <w:t>Nato/a a                                                         (prov.)                          il</w:t>
            </w:r>
          </w:p>
        </w:tc>
      </w:tr>
      <w:tr w:rsidR="00641943" w:rsidRPr="005448FD" w:rsidTr="00641943">
        <w:trPr>
          <w:trHeight w:hRule="exact" w:val="538"/>
        </w:trPr>
        <w:tc>
          <w:tcPr>
            <w:tcW w:w="9634" w:type="dxa"/>
            <w:vAlign w:val="center"/>
          </w:tcPr>
          <w:p w:rsidR="00641943" w:rsidRPr="00352B37" w:rsidRDefault="00641943" w:rsidP="00641943">
            <w:pPr>
              <w:ind w:right="-427"/>
              <w:rPr>
                <w:rFonts w:ascii="Arial" w:hAnsi="Arial"/>
              </w:rPr>
            </w:pPr>
            <w:r w:rsidRPr="00352B37">
              <w:rPr>
                <w:rFonts w:ascii="Arial" w:hAnsi="Arial"/>
              </w:rPr>
              <w:t xml:space="preserve"> Codice Fiscale</w:t>
            </w:r>
          </w:p>
        </w:tc>
      </w:tr>
      <w:tr w:rsidR="00641943" w:rsidRPr="005448FD" w:rsidTr="00641943">
        <w:trPr>
          <w:trHeight w:hRule="exact" w:val="538"/>
        </w:trPr>
        <w:tc>
          <w:tcPr>
            <w:tcW w:w="9634" w:type="dxa"/>
            <w:vAlign w:val="center"/>
          </w:tcPr>
          <w:p w:rsidR="00641943" w:rsidRDefault="00641943" w:rsidP="00641943">
            <w:pPr>
              <w:spacing w:line="243" w:lineRule="auto"/>
              <w:ind w:right="3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Telefono                    </w:t>
            </w:r>
            <w:r w:rsidR="00AE6687">
              <w:rPr>
                <w:rFonts w:ascii="Arial" w:eastAsia="Arial" w:hAnsi="Arial"/>
              </w:rPr>
              <w:t xml:space="preserve">                               </w:t>
            </w:r>
            <w:r>
              <w:rPr>
                <w:rFonts w:ascii="Arial" w:eastAsia="Arial" w:hAnsi="Arial"/>
              </w:rPr>
              <w:t xml:space="preserve">  E-mail </w:t>
            </w:r>
            <w:r w:rsidR="00AE6687">
              <w:rPr>
                <w:rFonts w:ascii="Arial" w:eastAsia="Arial" w:hAnsi="Arial"/>
              </w:rPr>
              <w:t>/ PEC</w:t>
            </w:r>
            <w:r>
              <w:rPr>
                <w:rFonts w:ascii="Arial" w:eastAsia="Arial" w:hAnsi="Arial"/>
              </w:rPr>
              <w:t xml:space="preserve">   </w:t>
            </w:r>
          </w:p>
        </w:tc>
      </w:tr>
    </w:tbl>
    <w:p w:rsidR="00641943" w:rsidRDefault="004D4CB7" w:rsidP="000128AF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641943" w:rsidRPr="00641943" w:rsidRDefault="00641943" w:rsidP="00641943">
      <w:pPr>
        <w:rPr>
          <w:rFonts w:ascii="Arial" w:hAnsi="Arial" w:cs="Arial"/>
          <w:sz w:val="20"/>
        </w:rPr>
      </w:pPr>
    </w:p>
    <w:p w:rsidR="00641943" w:rsidRPr="00641943" w:rsidRDefault="00641943" w:rsidP="00641943">
      <w:pPr>
        <w:rPr>
          <w:rFonts w:ascii="Arial" w:hAnsi="Arial" w:cs="Arial"/>
          <w:sz w:val="20"/>
        </w:rPr>
      </w:pPr>
    </w:p>
    <w:p w:rsidR="00641943" w:rsidRPr="00641943" w:rsidRDefault="00641943" w:rsidP="00641943">
      <w:pPr>
        <w:rPr>
          <w:rFonts w:ascii="Arial" w:hAnsi="Arial" w:cs="Arial"/>
          <w:sz w:val="20"/>
        </w:rPr>
      </w:pPr>
    </w:p>
    <w:p w:rsidR="004D4CB7" w:rsidRPr="00641943" w:rsidRDefault="004D4CB7" w:rsidP="00641943">
      <w:pPr>
        <w:rPr>
          <w:rFonts w:ascii="Arial" w:hAnsi="Arial" w:cs="Arial"/>
          <w:sz w:val="20"/>
        </w:rPr>
      </w:pPr>
    </w:p>
    <w:sectPr w:rsidR="004D4CB7" w:rsidRPr="00641943" w:rsidSect="00AE66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4E" w:rsidRDefault="00B5494E" w:rsidP="00554E4E">
      <w:pPr>
        <w:spacing w:after="0" w:line="240" w:lineRule="auto"/>
      </w:pPr>
      <w:r>
        <w:separator/>
      </w:r>
    </w:p>
  </w:endnote>
  <w:endnote w:type="continuationSeparator" w:id="0">
    <w:p w:rsidR="00B5494E" w:rsidRDefault="00B5494E" w:rsidP="0055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675" w:rsidRDefault="000A4675">
    <w:pPr>
      <w:pStyle w:val="Pidipagina"/>
      <w:rPr>
        <w:rFonts w:ascii="Arial" w:hAnsi="Arial" w:cs="Arial"/>
        <w:sz w:val="14"/>
      </w:rPr>
    </w:pPr>
    <w:r w:rsidRPr="00AE6687">
      <w:rPr>
        <w:rFonts w:ascii="Arial" w:hAnsi="Arial" w:cs="Arial"/>
        <w:sz w:val="14"/>
      </w:rPr>
      <w:t>M</w:t>
    </w:r>
    <w:r w:rsidR="00431E76" w:rsidRPr="00AE6687">
      <w:rPr>
        <w:rFonts w:ascii="Arial" w:hAnsi="Arial" w:cs="Arial"/>
        <w:sz w:val="14"/>
      </w:rPr>
      <w:t>ODUOLO INTEGRATO SUEV</w:t>
    </w:r>
    <w:r w:rsidR="00431E76" w:rsidRPr="00AE6687">
      <w:rPr>
        <w:rFonts w:ascii="Arial" w:hAnsi="Arial" w:cs="Arial"/>
        <w:sz w:val="14"/>
      </w:rPr>
      <w:tab/>
      <w:t>ALLEGATO 4</w:t>
    </w:r>
    <w:r w:rsidRPr="00AE6687">
      <w:rPr>
        <w:rFonts w:ascii="Arial" w:hAnsi="Arial" w:cs="Arial"/>
        <w:sz w:val="14"/>
      </w:rPr>
      <w:t xml:space="preserve"> </w:t>
    </w:r>
    <w:r w:rsidRPr="00AE6687">
      <w:rPr>
        <w:rFonts w:ascii="Arial" w:hAnsi="Arial" w:cs="Arial"/>
        <w:sz w:val="14"/>
      </w:rPr>
      <w:ptab w:relativeTo="margin" w:alignment="right" w:leader="none"/>
    </w:r>
    <w:r w:rsidR="000128AF" w:rsidRPr="00AE6687">
      <w:rPr>
        <w:rFonts w:ascii="Arial" w:hAnsi="Arial" w:cs="Arial"/>
        <w:sz w:val="14"/>
      </w:rPr>
      <w:t>2</w:t>
    </w:r>
  </w:p>
  <w:p w:rsidR="00AE6687" w:rsidRDefault="00AE6687" w:rsidP="00AE6687">
    <w:pPr>
      <w:pStyle w:val="Pidipagina"/>
      <w:rPr>
        <w:rFonts w:ascii="Arial" w:hAnsi="Arial"/>
        <w:sz w:val="16"/>
      </w:rPr>
    </w:pPr>
    <w:r>
      <w:rPr>
        <w:rFonts w:ascii="Arial" w:hAnsi="Arial"/>
        <w:color w:val="595959" w:themeColor="text1" w:themeTint="A6"/>
        <w:sz w:val="14"/>
        <w:szCs w:val="18"/>
      </w:rPr>
      <w:t>EDIZIONE 26/03/2019 REVISIONE 0</w:t>
    </w:r>
  </w:p>
  <w:p w:rsidR="00AE6687" w:rsidRPr="00AE6687" w:rsidRDefault="00AE6687">
    <w:pPr>
      <w:pStyle w:val="Pidipa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AF" w:rsidRDefault="000128AF" w:rsidP="000128AF">
    <w:pPr>
      <w:pStyle w:val="Pidipagina"/>
      <w:rPr>
        <w:rFonts w:ascii="Arial" w:hAnsi="Arial" w:cs="Arial"/>
        <w:sz w:val="14"/>
      </w:rPr>
    </w:pPr>
    <w:r w:rsidRPr="0007232B">
      <w:rPr>
        <w:rFonts w:ascii="Arial" w:hAnsi="Arial" w:cs="Arial"/>
        <w:sz w:val="14"/>
      </w:rPr>
      <w:t>MODUOLO INTEGRATO SUEV</w:t>
    </w:r>
    <w:r w:rsidRPr="0007232B">
      <w:rPr>
        <w:rFonts w:ascii="Arial" w:hAnsi="Arial" w:cs="Arial"/>
        <w:sz w:val="14"/>
      </w:rPr>
      <w:tab/>
      <w:t xml:space="preserve">ALLEGATO 4 </w:t>
    </w:r>
    <w:r w:rsidRPr="0007232B">
      <w:rPr>
        <w:rFonts w:ascii="Arial" w:hAnsi="Arial" w:cs="Arial"/>
        <w:sz w:val="14"/>
      </w:rPr>
      <w:ptab w:relativeTo="margin" w:alignment="right" w:leader="none"/>
    </w:r>
    <w:r w:rsidRPr="0007232B">
      <w:rPr>
        <w:rFonts w:ascii="Arial" w:hAnsi="Arial" w:cs="Arial"/>
        <w:sz w:val="14"/>
      </w:rPr>
      <w:t>1</w:t>
    </w:r>
  </w:p>
  <w:p w:rsidR="00AE6687" w:rsidRDefault="00AE6687" w:rsidP="00AE6687">
    <w:pPr>
      <w:pStyle w:val="Pidipagina"/>
      <w:rPr>
        <w:rFonts w:ascii="Arial" w:hAnsi="Arial"/>
        <w:sz w:val="16"/>
      </w:rPr>
    </w:pPr>
    <w:r>
      <w:rPr>
        <w:rFonts w:ascii="Arial" w:hAnsi="Arial"/>
        <w:color w:val="595959" w:themeColor="text1" w:themeTint="A6"/>
        <w:sz w:val="14"/>
        <w:szCs w:val="18"/>
      </w:rPr>
      <w:t>EDIZIONE 26/03/2019 REVISIONE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4E" w:rsidRDefault="00B5494E" w:rsidP="00554E4E">
      <w:pPr>
        <w:spacing w:after="0" w:line="240" w:lineRule="auto"/>
      </w:pPr>
      <w:r>
        <w:separator/>
      </w:r>
    </w:p>
  </w:footnote>
  <w:footnote w:type="continuationSeparator" w:id="0">
    <w:p w:rsidR="00B5494E" w:rsidRDefault="00B5494E" w:rsidP="0055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4E" w:rsidRPr="00D671D6" w:rsidRDefault="00D671D6" w:rsidP="00D671D6">
    <w:pPr>
      <w:pStyle w:val="Intestazione"/>
      <w:shd w:val="clear" w:color="auto" w:fill="D9D9D9" w:themeFill="background1" w:themeFillShade="D9"/>
      <w:rPr>
        <w:rFonts w:ascii="Arial" w:hAnsi="Arial" w:cs="Arial"/>
        <w:color w:val="FF0000"/>
        <w:sz w:val="28"/>
      </w:rPr>
    </w:pPr>
    <w:r w:rsidRPr="00D671D6">
      <w:rPr>
        <w:rFonts w:ascii="Arial" w:hAnsi="Arial" w:cs="Arial"/>
        <w:b/>
        <w:color w:val="FF0000"/>
        <w:sz w:val="28"/>
      </w:rPr>
      <w:t xml:space="preserve">ALLEGATO </w:t>
    </w:r>
    <w:r w:rsidR="00431E76">
      <w:rPr>
        <w:rFonts w:ascii="Arial" w:hAnsi="Arial" w:cs="Arial"/>
        <w:b/>
        <w:color w:val="FF0000"/>
        <w:sz w:val="28"/>
      </w:rPr>
      <w:t xml:space="preserve">4 </w:t>
    </w:r>
    <w:r w:rsidR="00554E4E" w:rsidRPr="00D671D6">
      <w:rPr>
        <w:rFonts w:ascii="Arial" w:hAnsi="Arial" w:cs="Arial"/>
        <w:color w:val="FF0000"/>
        <w:sz w:val="28"/>
      </w:rPr>
      <w:tab/>
    </w:r>
    <w:r w:rsidR="00431E76">
      <w:rPr>
        <w:rFonts w:ascii="Arial" w:hAnsi="Arial" w:cs="Arial"/>
        <w:color w:val="FF0000"/>
        <w:sz w:val="28"/>
      </w:rPr>
      <w:t xml:space="preserve">            Autorizzazione temporanea in deroga impatto acustico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C3" w:rsidRPr="00D671D6" w:rsidRDefault="005862C3" w:rsidP="005862C3">
    <w:pPr>
      <w:pStyle w:val="Intestazione"/>
      <w:shd w:val="clear" w:color="auto" w:fill="D9D9D9" w:themeFill="background1" w:themeFillShade="D9"/>
      <w:rPr>
        <w:rFonts w:ascii="Arial" w:hAnsi="Arial" w:cs="Arial"/>
        <w:color w:val="FF0000"/>
        <w:sz w:val="28"/>
      </w:rPr>
    </w:pPr>
    <w:r w:rsidRPr="00D671D6">
      <w:rPr>
        <w:rFonts w:ascii="Arial" w:hAnsi="Arial" w:cs="Arial"/>
        <w:b/>
        <w:color w:val="FF0000"/>
        <w:sz w:val="28"/>
      </w:rPr>
      <w:t xml:space="preserve">ALLEGATO </w:t>
    </w:r>
    <w:r>
      <w:rPr>
        <w:rFonts w:ascii="Arial" w:hAnsi="Arial" w:cs="Arial"/>
        <w:b/>
        <w:color w:val="FF0000"/>
        <w:sz w:val="28"/>
      </w:rPr>
      <w:t xml:space="preserve">4 </w:t>
    </w:r>
    <w:r w:rsidRPr="00D671D6">
      <w:rPr>
        <w:rFonts w:ascii="Arial" w:hAnsi="Arial" w:cs="Arial"/>
        <w:color w:val="FF0000"/>
        <w:sz w:val="28"/>
      </w:rPr>
      <w:tab/>
    </w:r>
    <w:r>
      <w:rPr>
        <w:rFonts w:ascii="Arial" w:hAnsi="Arial" w:cs="Arial"/>
        <w:color w:val="FF0000"/>
        <w:sz w:val="28"/>
      </w:rPr>
      <w:t xml:space="preserve">            Autorizzazione temporanea in deroga impatto acustico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0836C40E"/>
    <w:lvl w:ilvl="0" w:tplc="FFFFFFFF">
      <w:start w:val="1"/>
      <w:numFmt w:val="bullet"/>
      <w:lvlText w:val="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BE87AFE"/>
    <w:multiLevelType w:val="hybridMultilevel"/>
    <w:tmpl w:val="FD6E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5952"/>
    <w:multiLevelType w:val="hybridMultilevel"/>
    <w:tmpl w:val="C2A6D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EB"/>
    <w:multiLevelType w:val="hybridMultilevel"/>
    <w:tmpl w:val="B17A48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167B"/>
    <w:multiLevelType w:val="hybridMultilevel"/>
    <w:tmpl w:val="5B509D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9522F"/>
    <w:multiLevelType w:val="hybridMultilevel"/>
    <w:tmpl w:val="10BEB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7E42"/>
    <w:multiLevelType w:val="hybridMultilevel"/>
    <w:tmpl w:val="59C6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15DC8"/>
    <w:multiLevelType w:val="hybridMultilevel"/>
    <w:tmpl w:val="0FA0C7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57"/>
    <w:rsid w:val="000128AF"/>
    <w:rsid w:val="00043A98"/>
    <w:rsid w:val="0007232B"/>
    <w:rsid w:val="000A4675"/>
    <w:rsid w:val="00171A95"/>
    <w:rsid w:val="00226E3A"/>
    <w:rsid w:val="0028338D"/>
    <w:rsid w:val="002A4118"/>
    <w:rsid w:val="00431E76"/>
    <w:rsid w:val="004A30D7"/>
    <w:rsid w:val="004D4CB7"/>
    <w:rsid w:val="004F68B8"/>
    <w:rsid w:val="00504AD8"/>
    <w:rsid w:val="00554E4E"/>
    <w:rsid w:val="005862C3"/>
    <w:rsid w:val="00641943"/>
    <w:rsid w:val="00657ADD"/>
    <w:rsid w:val="006C4B05"/>
    <w:rsid w:val="00734092"/>
    <w:rsid w:val="00735253"/>
    <w:rsid w:val="00780720"/>
    <w:rsid w:val="008F744D"/>
    <w:rsid w:val="009011F5"/>
    <w:rsid w:val="00926D6E"/>
    <w:rsid w:val="00945DBC"/>
    <w:rsid w:val="00A61E57"/>
    <w:rsid w:val="00AE6687"/>
    <w:rsid w:val="00B46DCC"/>
    <w:rsid w:val="00B5494E"/>
    <w:rsid w:val="00C378E8"/>
    <w:rsid w:val="00CA1E62"/>
    <w:rsid w:val="00CC5317"/>
    <w:rsid w:val="00CF1B01"/>
    <w:rsid w:val="00D671D6"/>
    <w:rsid w:val="00D912A0"/>
    <w:rsid w:val="00F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8281E-9436-42E6-A92E-3C3D77B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E4E"/>
  </w:style>
  <w:style w:type="paragraph" w:styleId="Pidipagina">
    <w:name w:val="footer"/>
    <w:basedOn w:val="Normale"/>
    <w:link w:val="PidipaginaCarattere"/>
    <w:uiPriority w:val="99"/>
    <w:unhideWhenUsed/>
    <w:rsid w:val="00554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E4E"/>
  </w:style>
  <w:style w:type="paragraph" w:styleId="Paragrafoelenco">
    <w:name w:val="List Paragraph"/>
    <w:basedOn w:val="Normale"/>
    <w:uiPriority w:val="34"/>
    <w:qFormat/>
    <w:rsid w:val="00657A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Terraneo</dc:creator>
  <cp:keywords/>
  <dc:description/>
  <cp:lastModifiedBy>Elena Gandola</cp:lastModifiedBy>
  <cp:revision>2</cp:revision>
  <dcterms:created xsi:type="dcterms:W3CDTF">2019-05-03T09:18:00Z</dcterms:created>
  <dcterms:modified xsi:type="dcterms:W3CDTF">2019-05-03T09:18:00Z</dcterms:modified>
</cp:coreProperties>
</file>